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26" w:rsidRDefault="003F69DA">
      <w:pPr>
        <w:pStyle w:val="Ttulo1"/>
        <w:spacing w:before="91"/>
        <w:ind w:left="2528"/>
      </w:pPr>
      <w:r>
        <w:t>PROGRAMME REGIONAL STIC-AmSud 14</w:t>
      </w:r>
      <w:r w:rsidR="004C15F5">
        <w:rPr>
          <w:position w:val="6"/>
          <w:sz w:val="17"/>
        </w:rPr>
        <w:t xml:space="preserve">ème </w:t>
      </w:r>
      <w:r w:rsidR="004C15F5">
        <w:t>APPEL A PROJETS</w:t>
      </w:r>
    </w:p>
    <w:p w:rsidR="00F82A26" w:rsidRDefault="003F69DA">
      <w:pPr>
        <w:ind w:left="2525" w:right="2525"/>
        <w:jc w:val="center"/>
        <w:rPr>
          <w:b/>
          <w:sz w:val="26"/>
        </w:rPr>
      </w:pPr>
      <w:r>
        <w:rPr>
          <w:b/>
          <w:sz w:val="26"/>
        </w:rPr>
        <w:t>2019</w:t>
      </w:r>
    </w:p>
    <w:p w:rsidR="00F82A26" w:rsidRDefault="00F82A26">
      <w:pPr>
        <w:pStyle w:val="Textoindependiente"/>
        <w:spacing w:before="1"/>
        <w:rPr>
          <w:b/>
          <w:sz w:val="24"/>
        </w:rPr>
      </w:pPr>
    </w:p>
    <w:p w:rsidR="00F82A26" w:rsidRDefault="004C15F5">
      <w:pPr>
        <w:pStyle w:val="Ttulo2"/>
        <w:numPr>
          <w:ilvl w:val="0"/>
          <w:numId w:val="9"/>
        </w:numPr>
        <w:tabs>
          <w:tab w:val="left" w:pos="937"/>
        </w:tabs>
      </w:pPr>
      <w:r>
        <w:t>Le programme régional</w:t>
      </w:r>
      <w:r>
        <w:rPr>
          <w:spacing w:val="-5"/>
        </w:rPr>
        <w:t xml:space="preserve"> </w:t>
      </w:r>
      <w:r>
        <w:t>STIC-AmSud</w:t>
      </w:r>
    </w:p>
    <w:p w:rsidR="00F82A26" w:rsidRDefault="00F82A26">
      <w:pPr>
        <w:pStyle w:val="Textoindependiente"/>
        <w:rPr>
          <w:b/>
        </w:rPr>
      </w:pPr>
    </w:p>
    <w:p w:rsidR="00F82A26" w:rsidRDefault="004C15F5">
      <w:pPr>
        <w:pStyle w:val="Textoindependiente"/>
        <w:ind w:left="216" w:right="209"/>
        <w:jc w:val="both"/>
      </w:pPr>
      <w:r>
        <w:t xml:space="preserve">Le programme régional STIC-AmSud est une initiative de la coopération française et de ses homologues argentins, boliviens, brésiliens, colombiens, chiliens, équatoriens, paraguayens, péruviens, uruguayens et vénézuéliens. Il est destiné à promouvoir et à renforcer la collaboration et la création de réseaux de recherche-développement dans le domaine </w:t>
      </w:r>
      <w:r>
        <w:rPr>
          <w:sz w:val="24"/>
        </w:rPr>
        <w:t>des sciences  et   technologies   de   l’information   et   des   communications   (STIC)</w:t>
      </w:r>
      <w:r>
        <w:t>,   à travers la mobilité de chercheurs, pour la réalisation de projets de recherche</w:t>
      </w:r>
      <w:r>
        <w:rPr>
          <w:spacing w:val="-16"/>
        </w:rPr>
        <w:t xml:space="preserve"> </w:t>
      </w:r>
      <w:r>
        <w:t>conjoints.</w:t>
      </w:r>
    </w:p>
    <w:p w:rsidR="00F82A26" w:rsidRDefault="00F82A26">
      <w:pPr>
        <w:pStyle w:val="Textoindependiente"/>
        <w:spacing w:before="11"/>
        <w:rPr>
          <w:sz w:val="21"/>
        </w:rPr>
      </w:pPr>
    </w:p>
    <w:p w:rsidR="00F82A26" w:rsidRDefault="004C15F5">
      <w:pPr>
        <w:ind w:left="216"/>
      </w:pPr>
      <w:r>
        <w:t xml:space="preserve">Ses </w:t>
      </w:r>
      <w:r>
        <w:rPr>
          <w:b/>
        </w:rPr>
        <w:t xml:space="preserve">principaux objectifs </w:t>
      </w:r>
      <w:r>
        <w:t>sont :</w:t>
      </w:r>
    </w:p>
    <w:p w:rsidR="00F82A26" w:rsidRDefault="00F82A26">
      <w:pPr>
        <w:pStyle w:val="Textoindependiente"/>
      </w:pPr>
    </w:p>
    <w:p w:rsidR="00F82A26" w:rsidRDefault="004C15F5">
      <w:pPr>
        <w:pStyle w:val="Prrafodelista"/>
        <w:numPr>
          <w:ilvl w:val="0"/>
          <w:numId w:val="8"/>
        </w:numPr>
        <w:tabs>
          <w:tab w:val="left" w:pos="937"/>
        </w:tabs>
        <w:ind w:right="209"/>
        <w:jc w:val="both"/>
      </w:pPr>
      <w:r>
        <w:t>Développer la collaboration dans le domaine des STIC à travers l’échange de chercheurs et de doctorants, ainsi que l’information entre les pays d’Amérique du Sud impliqués et  la</w:t>
      </w:r>
      <w:r>
        <w:rPr>
          <w:spacing w:val="-1"/>
        </w:rPr>
        <w:t xml:space="preserve"> </w:t>
      </w:r>
      <w:r>
        <w:t>France.</w:t>
      </w:r>
    </w:p>
    <w:p w:rsidR="00F82A26" w:rsidRDefault="004C15F5">
      <w:pPr>
        <w:pStyle w:val="Prrafodelista"/>
        <w:numPr>
          <w:ilvl w:val="0"/>
          <w:numId w:val="8"/>
        </w:numPr>
        <w:tabs>
          <w:tab w:val="left" w:pos="937"/>
        </w:tabs>
        <w:spacing w:before="1"/>
        <w:ind w:right="214"/>
        <w:jc w:val="both"/>
      </w:pPr>
      <w:r>
        <w:t>Appuyer des projets de recherche fondamentale et appliquée qui présentent une dimension potentielle de transfert de technologies et d’innovation, ainsi qu´une composante régionale, entre la France et au moins deux pays sud-américains</w:t>
      </w:r>
      <w:r>
        <w:rPr>
          <w:spacing w:val="-21"/>
        </w:rPr>
        <w:t xml:space="preserve"> </w:t>
      </w:r>
      <w:r>
        <w:t>associés.</w:t>
      </w:r>
    </w:p>
    <w:p w:rsidR="00F82A26" w:rsidRDefault="004C15F5">
      <w:pPr>
        <w:pStyle w:val="Prrafodelista"/>
        <w:numPr>
          <w:ilvl w:val="0"/>
          <w:numId w:val="8"/>
        </w:numPr>
        <w:tabs>
          <w:tab w:val="left" w:pos="937"/>
        </w:tabs>
        <w:ind w:right="217"/>
        <w:jc w:val="both"/>
      </w:pPr>
      <w:r>
        <w:t>Favoriser en Amérique du Sud les synergies avec les autres programmes régionaux et multilatéraux dans ce secteur, en particulier avec l’Union</w:t>
      </w:r>
      <w:r>
        <w:rPr>
          <w:spacing w:val="-15"/>
        </w:rPr>
        <w:t xml:space="preserve"> </w:t>
      </w:r>
      <w:r>
        <w:t>Européenne.</w:t>
      </w:r>
    </w:p>
    <w:p w:rsidR="00F82A26" w:rsidRDefault="004C15F5">
      <w:pPr>
        <w:pStyle w:val="Prrafodelista"/>
        <w:numPr>
          <w:ilvl w:val="0"/>
          <w:numId w:val="8"/>
        </w:numPr>
        <w:tabs>
          <w:tab w:val="left" w:pos="937"/>
        </w:tabs>
        <w:ind w:right="215"/>
        <w:jc w:val="both"/>
      </w:pPr>
      <w:r>
        <w:t>Favoriser la participation de jeunes chercheurs afin d´assurer la continuité de réseaux existants.</w:t>
      </w:r>
    </w:p>
    <w:p w:rsidR="00F82A26" w:rsidRDefault="00F82A26">
      <w:pPr>
        <w:pStyle w:val="Textoindependiente"/>
        <w:spacing w:before="1"/>
      </w:pPr>
    </w:p>
    <w:p w:rsidR="00F82A26" w:rsidRDefault="004C15F5">
      <w:pPr>
        <w:pStyle w:val="Textoindependiente"/>
        <w:ind w:left="216"/>
      </w:pPr>
      <w:r>
        <w:t>Le programme STIC-AmSud s’appuie sur deux comités:</w:t>
      </w:r>
    </w:p>
    <w:p w:rsidR="00F82A26" w:rsidRDefault="00F82A26">
      <w:pPr>
        <w:pStyle w:val="Textoindependiente"/>
      </w:pPr>
    </w:p>
    <w:p w:rsidR="00F82A26" w:rsidRDefault="004C15F5">
      <w:pPr>
        <w:pStyle w:val="Prrafodelista"/>
        <w:numPr>
          <w:ilvl w:val="0"/>
          <w:numId w:val="7"/>
        </w:numPr>
        <w:tabs>
          <w:tab w:val="left" w:pos="457"/>
        </w:tabs>
      </w:pPr>
      <w:r>
        <w:t>le Comité de Direction, composé comme suit</w:t>
      </w:r>
      <w:r>
        <w:rPr>
          <w:spacing w:val="-7"/>
        </w:rPr>
        <w:t xml:space="preserve"> </w:t>
      </w:r>
      <w:r>
        <w:t>:</w:t>
      </w:r>
    </w:p>
    <w:p w:rsidR="00F82A26" w:rsidRDefault="00F82A26">
      <w:pPr>
        <w:pStyle w:val="Textoindependiente"/>
      </w:pPr>
    </w:p>
    <w:p w:rsidR="00F82A26" w:rsidRDefault="004C15F5">
      <w:pPr>
        <w:pStyle w:val="Prrafodelista"/>
        <w:numPr>
          <w:ilvl w:val="1"/>
          <w:numId w:val="7"/>
        </w:numPr>
        <w:tabs>
          <w:tab w:val="left" w:pos="937"/>
        </w:tabs>
        <w:ind w:right="208"/>
        <w:jc w:val="both"/>
        <w:rPr>
          <w:sz w:val="24"/>
        </w:rPr>
      </w:pPr>
      <w:r>
        <w:t xml:space="preserve">Pour la partie française, par des représentants du Ministère de l’Europe et des Affaires Etrangères (MEAE), du Centre National de la Recherche Scientifique (CNRS), de l’Institut National de Recherche en Informatique et Automatique (INRIA) </w:t>
      </w:r>
      <w:r>
        <w:rPr>
          <w:sz w:val="24"/>
        </w:rPr>
        <w:t>et de l´Institut Mines- Télécom</w:t>
      </w:r>
      <w:r>
        <w:rPr>
          <w:spacing w:val="-7"/>
          <w:sz w:val="24"/>
        </w:rPr>
        <w:t xml:space="preserve"> </w:t>
      </w:r>
      <w:r>
        <w:rPr>
          <w:sz w:val="24"/>
        </w:rPr>
        <w:t>(IMT);</w:t>
      </w:r>
    </w:p>
    <w:p w:rsidR="00F82A26" w:rsidRDefault="00F82A26">
      <w:pPr>
        <w:pStyle w:val="Textoindependiente"/>
        <w:spacing w:before="10"/>
        <w:rPr>
          <w:sz w:val="21"/>
        </w:rPr>
      </w:pPr>
    </w:p>
    <w:p w:rsidR="00F82A26" w:rsidRDefault="004C15F5">
      <w:pPr>
        <w:pStyle w:val="Prrafodelista"/>
        <w:numPr>
          <w:ilvl w:val="1"/>
          <w:numId w:val="7"/>
        </w:numPr>
        <w:tabs>
          <w:tab w:val="left" w:pos="937"/>
        </w:tabs>
        <w:ind w:right="282"/>
        <w:jc w:val="both"/>
      </w:pPr>
      <w:r>
        <w:t>Pour la partie sud-américaine, par des représentants du Ministère délégué</w:t>
      </w:r>
      <w:r w:rsidR="003F69DA">
        <w:t xml:space="preserve"> à l´Education, à la Culture, à la Science et à la Technologie (MECCyT)</w:t>
      </w:r>
      <w:r>
        <w:t>, de l’Université Mayor de San Andrés (UMSA) de Bolivie, de la Coordination de Formation du Personnel de l’Enseignement Supérieur du Ministère de l’Education du Brésil (CAPES), de la Commission Nationale de la Recherche Scientifique et Technologique du Chili (CONICYT), du Conseil National pour la Science et la Technologie du Paraguay (CONACYT), du Conseil National pour la Science, la Technologie et l’Innovation Technologique du Pérou (CONCYTEC), de l’Agence Nationale de la Recherche et de l’Innovation d’Uruguay (ANII), du Ministère du Pouvoir Populaire pour l’Enseignement Universitaire, la Science et la Technologie du Venezuela (MPPEUCT), du Département Administratif de Science, Technologie et Innovation de Colombie (Colciencias) et du Secrétariat d’Education Supérieur en Science, Technologie et Innovation d’Equateur (SENESCYT).</w:t>
      </w:r>
    </w:p>
    <w:p w:rsidR="00F82A26" w:rsidRDefault="00F82A26">
      <w:pPr>
        <w:pStyle w:val="Textoindependiente"/>
        <w:spacing w:before="5"/>
        <w:rPr>
          <w:sz w:val="32"/>
        </w:rPr>
      </w:pPr>
    </w:p>
    <w:p w:rsidR="005C487F" w:rsidRDefault="005C487F">
      <w:pPr>
        <w:pStyle w:val="Textoindependiente"/>
        <w:spacing w:before="5"/>
        <w:rPr>
          <w:sz w:val="32"/>
        </w:rPr>
      </w:pPr>
    </w:p>
    <w:p w:rsidR="005C487F" w:rsidRDefault="005C487F">
      <w:pPr>
        <w:pStyle w:val="Textoindependiente"/>
        <w:spacing w:before="5"/>
        <w:rPr>
          <w:sz w:val="32"/>
        </w:rPr>
      </w:pPr>
    </w:p>
    <w:p w:rsidR="005C487F" w:rsidRDefault="005C487F">
      <w:pPr>
        <w:pStyle w:val="Textoindependiente"/>
        <w:spacing w:before="5"/>
        <w:rPr>
          <w:sz w:val="32"/>
        </w:rPr>
      </w:pPr>
    </w:p>
    <w:p w:rsidR="00F82A26" w:rsidRDefault="004C15F5" w:rsidP="005C487F">
      <w:pPr>
        <w:pStyle w:val="Prrafodelista"/>
        <w:numPr>
          <w:ilvl w:val="0"/>
          <w:numId w:val="7"/>
        </w:numPr>
        <w:tabs>
          <w:tab w:val="left" w:pos="469"/>
        </w:tabs>
        <w:ind w:left="468" w:hanging="252"/>
      </w:pPr>
      <w:r>
        <w:lastRenderedPageBreak/>
        <w:t>Le Comité Scientifique</w:t>
      </w:r>
      <w:r>
        <w:rPr>
          <w:spacing w:val="-5"/>
        </w:rPr>
        <w:t xml:space="preserve"> </w:t>
      </w:r>
      <w:r>
        <w:t>composé:</w:t>
      </w:r>
    </w:p>
    <w:p w:rsidR="00F82A26" w:rsidRPr="005C487F" w:rsidRDefault="004C15F5" w:rsidP="005C487F">
      <w:pPr>
        <w:pStyle w:val="Prrafodelista"/>
        <w:numPr>
          <w:ilvl w:val="1"/>
          <w:numId w:val="7"/>
        </w:numPr>
        <w:tabs>
          <w:tab w:val="left" w:pos="936"/>
          <w:tab w:val="left" w:pos="937"/>
        </w:tabs>
        <w:spacing w:before="91"/>
        <w:ind w:right="212"/>
        <w:rPr>
          <w:sz w:val="24"/>
        </w:rPr>
      </w:pPr>
      <w:r>
        <w:t xml:space="preserve">Pour la partie française, par des représentants du CNRS et de l´INRIA </w:t>
      </w:r>
      <w:r>
        <w:rPr>
          <w:sz w:val="24"/>
        </w:rPr>
        <w:t xml:space="preserve">et de l´Institut </w:t>
      </w:r>
      <w:r>
        <w:rPr>
          <w:spacing w:val="-3"/>
          <w:sz w:val="24"/>
        </w:rPr>
        <w:t>Mines-Télécom</w:t>
      </w:r>
      <w:r>
        <w:rPr>
          <w:spacing w:val="-6"/>
          <w:sz w:val="24"/>
        </w:rPr>
        <w:t xml:space="preserve"> </w:t>
      </w:r>
      <w:r>
        <w:rPr>
          <w:sz w:val="24"/>
        </w:rPr>
        <w:t>(IMT);</w:t>
      </w:r>
    </w:p>
    <w:p w:rsidR="00F82A26" w:rsidRDefault="004C15F5">
      <w:pPr>
        <w:pStyle w:val="Prrafodelista"/>
        <w:numPr>
          <w:ilvl w:val="1"/>
          <w:numId w:val="7"/>
        </w:numPr>
        <w:tabs>
          <w:tab w:val="left" w:pos="937"/>
        </w:tabs>
        <w:ind w:left="929" w:right="209" w:hanging="355"/>
        <w:jc w:val="both"/>
      </w:pPr>
      <w:r>
        <w:t xml:space="preserve">Pour la partie sud-américaine, par des scientifiques désignés par le </w:t>
      </w:r>
      <w:r w:rsidR="003F69DA">
        <w:t>MECCyT</w:t>
      </w:r>
      <w:r>
        <w:t>, la UMSA, la CAPES, la CONICYT, le CONACYT, le CONCYTEC, l’ANII, COLCIENCIAS, le MPPEUCT et la SENESCYT.</w:t>
      </w:r>
    </w:p>
    <w:p w:rsidR="00F82A26" w:rsidRDefault="004C15F5">
      <w:pPr>
        <w:pStyle w:val="Ttulo2"/>
        <w:numPr>
          <w:ilvl w:val="0"/>
          <w:numId w:val="9"/>
        </w:numPr>
        <w:tabs>
          <w:tab w:val="left" w:pos="937"/>
        </w:tabs>
        <w:spacing w:before="122"/>
      </w:pPr>
      <w:r>
        <w:t>Calendrier de l’appel</w:t>
      </w:r>
      <w:r>
        <w:rPr>
          <w:spacing w:val="-3"/>
        </w:rPr>
        <w:t xml:space="preserve"> </w:t>
      </w:r>
      <w:r>
        <w:t>d’offres</w:t>
      </w:r>
    </w:p>
    <w:p w:rsidR="00F82A26" w:rsidRDefault="00F82A26">
      <w:pPr>
        <w:pStyle w:val="Textoindependiente"/>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6282"/>
      </w:tblGrid>
      <w:tr w:rsidR="00F82A26">
        <w:trPr>
          <w:trHeight w:val="1032"/>
        </w:trPr>
        <w:tc>
          <w:tcPr>
            <w:tcW w:w="2950" w:type="dxa"/>
          </w:tcPr>
          <w:p w:rsidR="00F82A26" w:rsidRDefault="003F69DA" w:rsidP="003F69DA">
            <w:pPr>
              <w:pStyle w:val="TableParagraph"/>
              <w:ind w:left="573" w:right="562"/>
              <w:jc w:val="center"/>
            </w:pPr>
            <w:r>
              <w:t>21 décembre 2018</w:t>
            </w:r>
          </w:p>
        </w:tc>
        <w:tc>
          <w:tcPr>
            <w:tcW w:w="6282" w:type="dxa"/>
          </w:tcPr>
          <w:p w:rsidR="00F82A26" w:rsidRDefault="004C15F5">
            <w:pPr>
              <w:pStyle w:val="TableParagraph"/>
            </w:pPr>
            <w:r>
              <w:t>Ouverture de l’appel à propositions</w:t>
            </w:r>
          </w:p>
          <w:p w:rsidR="00F82A26" w:rsidRDefault="004C15F5">
            <w:pPr>
              <w:pStyle w:val="TableParagraph"/>
            </w:pPr>
            <w:r>
              <w:t>Le formulaire correspondant est disponible sur le site Internet</w:t>
            </w:r>
          </w:p>
          <w:p w:rsidR="00F82A26" w:rsidRDefault="004C15F5">
            <w:pPr>
              <w:pStyle w:val="TableParagraph"/>
              <w:spacing w:before="4" w:line="258" w:lineRule="exact"/>
            </w:pPr>
            <w:r>
              <w:t xml:space="preserve">du programme STIC-AmSud: </w:t>
            </w:r>
            <w:hyperlink r:id="rId8">
              <w:r>
                <w:rPr>
                  <w:color w:val="0000FF"/>
                  <w:u w:val="single" w:color="0000FF"/>
                </w:rPr>
                <w:t>http://sticmathamsud.org/</w:t>
              </w:r>
              <w:r>
                <w:t>,</w:t>
              </w:r>
            </w:hyperlink>
            <w:r>
              <w:t xml:space="preserve"> et sur ceux de chaque organisme participant</w:t>
            </w:r>
            <w:r w:rsidR="003F69DA">
              <w:t>. Il est également disponible sur la plateforme de dépôt des candidatures. Le dépôt des candidatures doit être réalisé via la plateforme en ligne disponible sur le site web de la CONICYT à cet effet.</w:t>
            </w:r>
          </w:p>
        </w:tc>
      </w:tr>
      <w:tr w:rsidR="00F82A26">
        <w:trPr>
          <w:trHeight w:val="254"/>
        </w:trPr>
        <w:tc>
          <w:tcPr>
            <w:tcW w:w="2950" w:type="dxa"/>
          </w:tcPr>
          <w:p w:rsidR="00F82A26" w:rsidRDefault="003F69DA">
            <w:pPr>
              <w:pStyle w:val="TableParagraph"/>
              <w:spacing w:line="234" w:lineRule="exact"/>
              <w:ind w:left="573" w:right="562"/>
              <w:jc w:val="center"/>
            </w:pPr>
            <w:r>
              <w:t>15 mai 2019</w:t>
            </w:r>
          </w:p>
        </w:tc>
        <w:tc>
          <w:tcPr>
            <w:tcW w:w="6282" w:type="dxa"/>
          </w:tcPr>
          <w:p w:rsidR="00F82A26" w:rsidRDefault="004C15F5">
            <w:pPr>
              <w:pStyle w:val="TableParagraph"/>
              <w:spacing w:line="234" w:lineRule="exact"/>
            </w:pPr>
            <w:r>
              <w:t>Clôture de l´appel à propositions</w:t>
            </w:r>
          </w:p>
        </w:tc>
      </w:tr>
      <w:tr w:rsidR="00F82A26">
        <w:trPr>
          <w:trHeight w:val="258"/>
        </w:trPr>
        <w:tc>
          <w:tcPr>
            <w:tcW w:w="2950" w:type="dxa"/>
          </w:tcPr>
          <w:p w:rsidR="00F82A26" w:rsidRDefault="003F69DA">
            <w:pPr>
              <w:pStyle w:val="TableParagraph"/>
              <w:spacing w:before="2" w:line="237" w:lineRule="exact"/>
              <w:ind w:left="571" w:right="562"/>
              <w:jc w:val="center"/>
            </w:pPr>
            <w:r>
              <w:t>Novembre 2019</w:t>
            </w:r>
          </w:p>
        </w:tc>
        <w:tc>
          <w:tcPr>
            <w:tcW w:w="6282" w:type="dxa"/>
          </w:tcPr>
          <w:p w:rsidR="00F82A26" w:rsidRDefault="004C15F5">
            <w:pPr>
              <w:pStyle w:val="TableParagraph"/>
              <w:spacing w:before="2" w:line="237" w:lineRule="exact"/>
            </w:pPr>
            <w:r>
              <w:t>Publication des résultats</w:t>
            </w:r>
          </w:p>
        </w:tc>
      </w:tr>
      <w:tr w:rsidR="00F82A26">
        <w:trPr>
          <w:trHeight w:val="258"/>
        </w:trPr>
        <w:tc>
          <w:tcPr>
            <w:tcW w:w="2950" w:type="dxa"/>
          </w:tcPr>
          <w:p w:rsidR="00F82A26" w:rsidRDefault="003F69DA">
            <w:pPr>
              <w:pStyle w:val="TableParagraph"/>
              <w:spacing w:line="239" w:lineRule="exact"/>
              <w:ind w:left="571" w:right="562"/>
              <w:jc w:val="center"/>
            </w:pPr>
            <w:r>
              <w:t>Janvier 2020</w:t>
            </w:r>
          </w:p>
        </w:tc>
        <w:tc>
          <w:tcPr>
            <w:tcW w:w="6282" w:type="dxa"/>
          </w:tcPr>
          <w:p w:rsidR="00F82A26" w:rsidRDefault="004C15F5">
            <w:pPr>
              <w:pStyle w:val="TableParagraph"/>
              <w:spacing w:line="239" w:lineRule="exact"/>
            </w:pPr>
            <w:r>
              <w:t>Démarrage des projets</w:t>
            </w:r>
          </w:p>
        </w:tc>
      </w:tr>
      <w:tr w:rsidR="00F82A26">
        <w:trPr>
          <w:trHeight w:val="256"/>
        </w:trPr>
        <w:tc>
          <w:tcPr>
            <w:tcW w:w="2950" w:type="dxa"/>
          </w:tcPr>
          <w:p w:rsidR="00F82A26" w:rsidRDefault="004C15F5">
            <w:pPr>
              <w:pStyle w:val="TableParagraph"/>
              <w:spacing w:line="236" w:lineRule="exact"/>
              <w:ind w:left="573" w:right="562"/>
              <w:jc w:val="center"/>
            </w:pPr>
            <w:r>
              <w:t>1</w:t>
            </w:r>
            <w:r>
              <w:rPr>
                <w:position w:val="5"/>
                <w:sz w:val="14"/>
              </w:rPr>
              <w:t xml:space="preserve">er </w:t>
            </w:r>
            <w:r w:rsidR="003F69DA">
              <w:t>octobre 2020</w:t>
            </w:r>
          </w:p>
        </w:tc>
        <w:tc>
          <w:tcPr>
            <w:tcW w:w="6282" w:type="dxa"/>
          </w:tcPr>
          <w:p w:rsidR="00F82A26" w:rsidRDefault="004C15F5">
            <w:pPr>
              <w:pStyle w:val="TableParagraph"/>
              <w:spacing w:line="236" w:lineRule="exact"/>
            </w:pPr>
            <w:r>
              <w:t>Envoi des rapports d´étape des projets</w:t>
            </w:r>
          </w:p>
        </w:tc>
      </w:tr>
      <w:tr w:rsidR="00F82A26">
        <w:trPr>
          <w:trHeight w:val="517"/>
        </w:trPr>
        <w:tc>
          <w:tcPr>
            <w:tcW w:w="2950" w:type="dxa"/>
          </w:tcPr>
          <w:p w:rsidR="00F82A26" w:rsidRDefault="003F69DA">
            <w:pPr>
              <w:pStyle w:val="TableParagraph"/>
              <w:ind w:left="572" w:right="562"/>
              <w:jc w:val="center"/>
            </w:pPr>
            <w:r>
              <w:t>31 mars 2022</w:t>
            </w:r>
          </w:p>
        </w:tc>
        <w:tc>
          <w:tcPr>
            <w:tcW w:w="6282" w:type="dxa"/>
          </w:tcPr>
          <w:p w:rsidR="00F82A26" w:rsidRDefault="004C15F5">
            <w:pPr>
              <w:pStyle w:val="TableParagraph"/>
              <w:spacing w:line="260" w:lineRule="exact"/>
            </w:pPr>
            <w:r>
              <w:t>Envoi des rapports finaux au Secrétariat des programmes correspondants</w:t>
            </w:r>
          </w:p>
        </w:tc>
      </w:tr>
    </w:tbl>
    <w:p w:rsidR="00F82A26" w:rsidRDefault="00F82A26">
      <w:pPr>
        <w:pStyle w:val="Textoindependiente"/>
        <w:spacing w:before="10"/>
        <w:rPr>
          <w:b/>
          <w:sz w:val="21"/>
        </w:rPr>
      </w:pPr>
    </w:p>
    <w:p w:rsidR="00F82A26" w:rsidRDefault="004C15F5">
      <w:pPr>
        <w:pStyle w:val="Prrafodelista"/>
        <w:numPr>
          <w:ilvl w:val="0"/>
          <w:numId w:val="9"/>
        </w:numPr>
        <w:tabs>
          <w:tab w:val="left" w:pos="937"/>
        </w:tabs>
        <w:rPr>
          <w:b/>
        </w:rPr>
      </w:pPr>
      <w:r>
        <w:rPr>
          <w:b/>
        </w:rPr>
        <w:t>Instruction pour la constitution et l’envoi des</w:t>
      </w:r>
      <w:r>
        <w:rPr>
          <w:b/>
          <w:spacing w:val="-6"/>
        </w:rPr>
        <w:t xml:space="preserve"> </w:t>
      </w:r>
      <w:r>
        <w:rPr>
          <w:b/>
        </w:rPr>
        <w:t>projets</w:t>
      </w:r>
    </w:p>
    <w:p w:rsidR="00F82A26" w:rsidRDefault="00F82A26">
      <w:pPr>
        <w:pStyle w:val="Textoindependiente"/>
        <w:rPr>
          <w:b/>
        </w:rPr>
      </w:pPr>
    </w:p>
    <w:p w:rsidR="00F82A26" w:rsidRDefault="004C15F5">
      <w:pPr>
        <w:pStyle w:val="Prrafodelista"/>
        <w:numPr>
          <w:ilvl w:val="0"/>
          <w:numId w:val="6"/>
        </w:numPr>
        <w:tabs>
          <w:tab w:val="left" w:pos="925"/>
        </w:tabs>
      </w:pPr>
      <w:r>
        <w:rPr>
          <w:u w:val="single"/>
        </w:rPr>
        <w:t>Modalités de</w:t>
      </w:r>
      <w:r>
        <w:rPr>
          <w:spacing w:val="-1"/>
          <w:u w:val="single"/>
        </w:rPr>
        <w:t xml:space="preserve"> </w:t>
      </w:r>
      <w:r>
        <w:rPr>
          <w:u w:val="single"/>
        </w:rPr>
        <w:t>coopération</w:t>
      </w:r>
    </w:p>
    <w:p w:rsidR="00F82A26" w:rsidRDefault="00F82A26">
      <w:pPr>
        <w:pStyle w:val="Textoindependiente"/>
        <w:spacing w:before="1"/>
      </w:pPr>
    </w:p>
    <w:p w:rsidR="00F82A26" w:rsidRDefault="004C15F5">
      <w:pPr>
        <w:pStyle w:val="Textoindependiente"/>
        <w:ind w:left="216" w:right="209"/>
        <w:jc w:val="both"/>
      </w:pPr>
      <w:r>
        <w:t>Présentation de projets communs de recherche et développement qui consistent en l’échange de chercheurs (</w:t>
      </w:r>
      <w:r>
        <w:rPr>
          <w:b/>
        </w:rPr>
        <w:t xml:space="preserve">séjours de recherche) </w:t>
      </w:r>
      <w:r>
        <w:t>entre les équipes participantes mais aussi en la réalisation d’ateliers scientifiques et/ou d’écoles d’été qui permettent la participation du personnel permanent et de jeunes chercheurs.</w:t>
      </w:r>
    </w:p>
    <w:p w:rsidR="00F82A26" w:rsidRDefault="00F82A26">
      <w:pPr>
        <w:pStyle w:val="Textoindependiente"/>
        <w:spacing w:before="11"/>
        <w:rPr>
          <w:sz w:val="21"/>
        </w:rPr>
      </w:pPr>
    </w:p>
    <w:p w:rsidR="00F82A26" w:rsidRDefault="004C15F5">
      <w:pPr>
        <w:pStyle w:val="Prrafodelista"/>
        <w:numPr>
          <w:ilvl w:val="0"/>
          <w:numId w:val="6"/>
        </w:numPr>
        <w:tabs>
          <w:tab w:val="left" w:pos="925"/>
        </w:tabs>
      </w:pPr>
      <w:r>
        <w:rPr>
          <w:u w:val="single"/>
        </w:rPr>
        <w:t>Domaines de recherche</w:t>
      </w:r>
    </w:p>
    <w:p w:rsidR="00F82A26" w:rsidRDefault="00F82A26">
      <w:pPr>
        <w:pStyle w:val="Textoindependiente"/>
        <w:rPr>
          <w:sz w:val="16"/>
        </w:rPr>
      </w:pPr>
    </w:p>
    <w:p w:rsidR="00F82A26" w:rsidRDefault="004C15F5">
      <w:pPr>
        <w:pStyle w:val="Textoindependiente"/>
        <w:spacing w:before="101"/>
        <w:ind w:left="216" w:right="213"/>
        <w:jc w:val="both"/>
      </w:pPr>
      <w:r>
        <w:t>L’appel d’offre est ouvert à toutes les thématiques liées au domaine des TICs. Les propositions, dont les thématiques scientifiques sont liées à d’autres domaines scientifiques tels que les sciences de l’ingénieur, pourront être considérées du fait qu’elles requièrent aussi un travail innovateur important en TICs.</w:t>
      </w:r>
    </w:p>
    <w:p w:rsidR="00F82A26" w:rsidRDefault="00F82A26">
      <w:pPr>
        <w:pStyle w:val="Textoindependiente"/>
        <w:rPr>
          <w:sz w:val="26"/>
        </w:rPr>
      </w:pPr>
    </w:p>
    <w:p w:rsidR="00F82A26" w:rsidRDefault="004C15F5">
      <w:pPr>
        <w:pStyle w:val="Prrafodelista"/>
        <w:numPr>
          <w:ilvl w:val="0"/>
          <w:numId w:val="6"/>
        </w:numPr>
        <w:tabs>
          <w:tab w:val="left" w:pos="925"/>
        </w:tabs>
        <w:spacing w:before="208"/>
      </w:pPr>
      <w:r>
        <w:rPr>
          <w:u w:val="single"/>
        </w:rPr>
        <w:t>Durée des projets</w:t>
      </w:r>
    </w:p>
    <w:p w:rsidR="00F82A26" w:rsidRDefault="00F82A26">
      <w:pPr>
        <w:pStyle w:val="Textoindependiente"/>
      </w:pPr>
    </w:p>
    <w:p w:rsidR="00F82A26" w:rsidRDefault="004C15F5">
      <w:pPr>
        <w:ind w:left="216"/>
        <w:rPr>
          <w:b/>
        </w:rPr>
      </w:pPr>
      <w:r>
        <w:t xml:space="preserve">Chaque projet aura une durée de </w:t>
      </w:r>
      <w:r>
        <w:rPr>
          <w:b/>
        </w:rPr>
        <w:t>deux ans.</w:t>
      </w:r>
    </w:p>
    <w:p w:rsidR="00F82A26" w:rsidRDefault="00F82A26">
      <w:pPr>
        <w:pStyle w:val="Textoindependiente"/>
        <w:rPr>
          <w:b/>
        </w:rPr>
      </w:pPr>
    </w:p>
    <w:p w:rsidR="00F82A26" w:rsidRDefault="004C15F5">
      <w:pPr>
        <w:pStyle w:val="Textoindependiente"/>
        <w:ind w:left="216" w:right="209"/>
        <w:jc w:val="both"/>
      </w:pPr>
      <w:r>
        <w:t xml:space="preserve">Le Coordinateur International du projet devra envoyer le rapport d’étape du projet au Secrétariat avant le </w:t>
      </w:r>
      <w:r>
        <w:rPr>
          <w:b/>
        </w:rPr>
        <w:t>1</w:t>
      </w:r>
      <w:r>
        <w:rPr>
          <w:b/>
          <w:position w:val="5"/>
          <w:sz w:val="14"/>
        </w:rPr>
        <w:t xml:space="preserve">er </w:t>
      </w:r>
      <w:r w:rsidR="003F69DA">
        <w:rPr>
          <w:b/>
        </w:rPr>
        <w:t>octobre 2020</w:t>
      </w:r>
      <w:r>
        <w:t>. A la fin de la première année d´exécution, et selon le rapport d´étape, le Comité de direction donnera son aval pour la poursuite d´une seconde année du projet.</w:t>
      </w:r>
    </w:p>
    <w:p w:rsidR="00F82A26" w:rsidRDefault="00F82A26">
      <w:pPr>
        <w:pStyle w:val="Textoindependiente"/>
        <w:spacing w:before="11"/>
        <w:rPr>
          <w:sz w:val="21"/>
        </w:rPr>
      </w:pPr>
    </w:p>
    <w:p w:rsidR="00F82A26" w:rsidRDefault="004C15F5">
      <w:pPr>
        <w:pStyle w:val="Prrafodelista"/>
        <w:numPr>
          <w:ilvl w:val="0"/>
          <w:numId w:val="6"/>
        </w:numPr>
        <w:tabs>
          <w:tab w:val="left" w:pos="925"/>
        </w:tabs>
      </w:pPr>
      <w:r>
        <w:rPr>
          <w:u w:val="single"/>
        </w:rPr>
        <w:t>Participants</w:t>
      </w:r>
    </w:p>
    <w:p w:rsidR="00F82A26" w:rsidRDefault="00F82A26">
      <w:pPr>
        <w:pStyle w:val="Textoindependiente"/>
      </w:pPr>
    </w:p>
    <w:p w:rsidR="00F82A26" w:rsidRDefault="004C15F5">
      <w:pPr>
        <w:pStyle w:val="Textoindependiente"/>
        <w:spacing w:before="1"/>
        <w:ind w:left="216" w:right="210"/>
        <w:jc w:val="both"/>
      </w:pPr>
      <w:r>
        <w:t>Peuvent postuler tout chercheur d’une unité ou laboratoire de recherche, publics ou privés, liés à un établissement d’enseignement supérieur, à un organisme de recherche ou à une entreprise.</w:t>
      </w:r>
    </w:p>
    <w:p w:rsidR="005C487F" w:rsidRDefault="004C15F5" w:rsidP="005C487F">
      <w:pPr>
        <w:pStyle w:val="Textoindependiente"/>
        <w:ind w:left="216" w:right="212"/>
        <w:jc w:val="both"/>
      </w:pPr>
      <w:r>
        <w:t>Chaque projet devra associer au moins un groupe de recherche français et au moins deux groupes de recherche appartenant à au moins deux pays sud-américains associés au programme</w:t>
      </w:r>
      <w:r w:rsidR="005C487F">
        <w:t xml:space="preserve"> </w:t>
      </w:r>
      <w:r>
        <w:lastRenderedPageBreak/>
        <w:t>STIC-AmSud.</w:t>
      </w:r>
    </w:p>
    <w:p w:rsidR="005C487F" w:rsidRPr="005C487F" w:rsidRDefault="005C487F" w:rsidP="005C487F">
      <w:pPr>
        <w:pStyle w:val="Prrafodelista"/>
        <w:numPr>
          <w:ilvl w:val="0"/>
          <w:numId w:val="6"/>
        </w:numPr>
        <w:tabs>
          <w:tab w:val="left" w:pos="925"/>
        </w:tabs>
        <w:spacing w:before="100"/>
      </w:pPr>
      <w:r>
        <w:rPr>
          <w:u w:val="single"/>
        </w:rPr>
        <w:t>Financement</w:t>
      </w:r>
      <w:r>
        <w:rPr>
          <w:spacing w:val="11"/>
          <w:u w:val="single"/>
        </w:rPr>
        <w:t xml:space="preserve"> </w:t>
      </w:r>
    </w:p>
    <w:p w:rsidR="005C487F" w:rsidRDefault="005C487F" w:rsidP="005C487F">
      <w:pPr>
        <w:pStyle w:val="Prrafodelista"/>
        <w:tabs>
          <w:tab w:val="left" w:pos="925"/>
        </w:tabs>
        <w:spacing w:before="100"/>
        <w:ind w:left="924" w:firstLine="0"/>
      </w:pPr>
    </w:p>
    <w:p w:rsidR="005C487F" w:rsidRDefault="005C487F" w:rsidP="005C487F">
      <w:pPr>
        <w:pStyle w:val="Prrafodelista"/>
        <w:numPr>
          <w:ilvl w:val="0"/>
          <w:numId w:val="5"/>
        </w:numPr>
        <w:tabs>
          <w:tab w:val="left" w:pos="576"/>
          <w:tab w:val="left" w:pos="577"/>
        </w:tabs>
        <w:spacing w:before="1" w:line="257" w:lineRule="exact"/>
      </w:pPr>
      <w:r>
        <w:t>Les financements sont versés</w:t>
      </w:r>
      <w:r>
        <w:rPr>
          <w:spacing w:val="-5"/>
        </w:rPr>
        <w:t xml:space="preserve"> </w:t>
      </w:r>
      <w:r>
        <w:t>annuellement.</w:t>
      </w:r>
    </w:p>
    <w:p w:rsidR="005C487F" w:rsidRDefault="005C487F" w:rsidP="005C487F">
      <w:pPr>
        <w:pStyle w:val="Prrafodelista"/>
        <w:numPr>
          <w:ilvl w:val="0"/>
          <w:numId w:val="5"/>
        </w:numPr>
        <w:tabs>
          <w:tab w:val="left" w:pos="576"/>
          <w:tab w:val="left" w:pos="577"/>
        </w:tabs>
        <w:ind w:right="212"/>
        <w:rPr>
          <w:b/>
        </w:rPr>
      </w:pPr>
      <w:r>
        <w:t xml:space="preserve">La modalité de paiement est la suivante : </w:t>
      </w:r>
      <w:r>
        <w:rPr>
          <w:b/>
        </w:rPr>
        <w:t>l’organisme qui envoie paie les frais de transport et les frais de séjour de ses</w:t>
      </w:r>
      <w:r>
        <w:rPr>
          <w:b/>
          <w:spacing w:val="-5"/>
        </w:rPr>
        <w:t xml:space="preserve"> </w:t>
      </w:r>
      <w:r>
        <w:rPr>
          <w:b/>
        </w:rPr>
        <w:t>équipes.</w:t>
      </w:r>
    </w:p>
    <w:p w:rsidR="005C487F" w:rsidRDefault="005C487F" w:rsidP="005C487F">
      <w:pPr>
        <w:pStyle w:val="Prrafodelista"/>
        <w:numPr>
          <w:ilvl w:val="0"/>
          <w:numId w:val="5"/>
        </w:numPr>
        <w:tabs>
          <w:tab w:val="left" w:pos="577"/>
        </w:tabs>
        <w:ind w:right="212"/>
        <w:jc w:val="both"/>
      </w:pPr>
      <w:r>
        <w:t>Le budget prévisionnel doit être détaillé en précisant le nombre de missions, les objectifs de chacune, leur durée, la destination et le bénéficiaire ainsi que leur statut (chercheur senior, jeune</w:t>
      </w:r>
      <w:r>
        <w:rPr>
          <w:spacing w:val="-1"/>
        </w:rPr>
        <w:t xml:space="preserve"> </w:t>
      </w:r>
      <w:r>
        <w:t>chercheur).</w:t>
      </w:r>
    </w:p>
    <w:p w:rsidR="005C487F" w:rsidRDefault="005C487F" w:rsidP="005C487F">
      <w:pPr>
        <w:pStyle w:val="Prrafodelista"/>
        <w:numPr>
          <w:ilvl w:val="0"/>
          <w:numId w:val="5"/>
        </w:numPr>
        <w:tabs>
          <w:tab w:val="left" w:pos="576"/>
          <w:tab w:val="left" w:pos="577"/>
        </w:tabs>
        <w:spacing w:before="1" w:line="257" w:lineRule="exact"/>
      </w:pPr>
      <w:r>
        <w:t>Les budgets sollicités devront indiquer les apports de</w:t>
      </w:r>
      <w:r>
        <w:rPr>
          <w:spacing w:val="1"/>
        </w:rPr>
        <w:t xml:space="preserve"> </w:t>
      </w:r>
      <w:r>
        <w:t>:</w:t>
      </w:r>
    </w:p>
    <w:p w:rsidR="005C487F" w:rsidRDefault="005C487F" w:rsidP="005C487F">
      <w:pPr>
        <w:pStyle w:val="Prrafodelista"/>
        <w:numPr>
          <w:ilvl w:val="1"/>
          <w:numId w:val="5"/>
        </w:numPr>
        <w:tabs>
          <w:tab w:val="left" w:pos="1296"/>
          <w:tab w:val="left" w:pos="1297"/>
        </w:tabs>
        <w:spacing w:line="257" w:lineRule="exact"/>
      </w:pPr>
      <w:r>
        <w:t>chaque organisme sud-américain</w:t>
      </w:r>
      <w:r>
        <w:rPr>
          <w:spacing w:val="-2"/>
        </w:rPr>
        <w:t xml:space="preserve"> </w:t>
      </w:r>
      <w:r>
        <w:t>participant,</w:t>
      </w:r>
    </w:p>
    <w:p w:rsidR="005C487F" w:rsidRDefault="005C487F" w:rsidP="005C487F">
      <w:pPr>
        <w:pStyle w:val="Prrafodelista"/>
        <w:numPr>
          <w:ilvl w:val="1"/>
          <w:numId w:val="5"/>
        </w:numPr>
        <w:tabs>
          <w:tab w:val="left" w:pos="1296"/>
          <w:tab w:val="left" w:pos="1297"/>
        </w:tabs>
        <w:spacing w:before="1" w:line="258" w:lineRule="exact"/>
      </w:pPr>
      <w:r>
        <w:t>du Ministère de l’Europe et des Affaires Etrangères</w:t>
      </w:r>
      <w:r>
        <w:rPr>
          <w:spacing w:val="-7"/>
        </w:rPr>
        <w:t xml:space="preserve"> </w:t>
      </w:r>
      <w:r>
        <w:t>(MEAE)</w:t>
      </w:r>
    </w:p>
    <w:p w:rsidR="005C487F" w:rsidRDefault="005C487F" w:rsidP="005C487F">
      <w:pPr>
        <w:pStyle w:val="Prrafodelista"/>
        <w:numPr>
          <w:ilvl w:val="1"/>
          <w:numId w:val="5"/>
        </w:numPr>
        <w:tabs>
          <w:tab w:val="left" w:pos="1296"/>
          <w:tab w:val="left" w:pos="1297"/>
        </w:tabs>
        <w:spacing w:line="257" w:lineRule="exact"/>
      </w:pPr>
      <w:r>
        <w:t>du ou des organisme(s) ou laboratoires de recherche</w:t>
      </w:r>
      <w:r>
        <w:rPr>
          <w:spacing w:val="-3"/>
        </w:rPr>
        <w:t xml:space="preserve"> </w:t>
      </w:r>
      <w:r>
        <w:t>français</w:t>
      </w:r>
    </w:p>
    <w:p w:rsidR="005C487F" w:rsidRDefault="005C487F" w:rsidP="005C487F">
      <w:pPr>
        <w:pStyle w:val="Prrafodelista"/>
        <w:numPr>
          <w:ilvl w:val="1"/>
          <w:numId w:val="5"/>
        </w:numPr>
        <w:tabs>
          <w:tab w:val="left" w:pos="1296"/>
          <w:tab w:val="left" w:pos="1297"/>
        </w:tabs>
        <w:spacing w:line="257" w:lineRule="exact"/>
      </w:pPr>
      <w:r>
        <w:t>des autres sources de financements externes au</w:t>
      </w:r>
      <w:r>
        <w:rPr>
          <w:spacing w:val="-1"/>
        </w:rPr>
        <w:t xml:space="preserve"> </w:t>
      </w:r>
      <w:r>
        <w:t>programme</w:t>
      </w:r>
    </w:p>
    <w:p w:rsidR="005C487F" w:rsidRDefault="005C487F" w:rsidP="005C487F">
      <w:pPr>
        <w:pStyle w:val="Prrafodelista"/>
        <w:numPr>
          <w:ilvl w:val="0"/>
          <w:numId w:val="5"/>
        </w:numPr>
        <w:tabs>
          <w:tab w:val="left" w:pos="644"/>
        </w:tabs>
        <w:spacing w:before="1"/>
        <w:ind w:left="216" w:right="284" w:firstLine="0"/>
        <w:jc w:val="both"/>
      </w:pPr>
      <w:r>
        <w:t>Il est fortement recommandé de contacter chaque institution nationale participant au programme pour toute question relative aux financements sollicités. Les contacts sont en annexe.</w:t>
      </w:r>
    </w:p>
    <w:p w:rsidR="005C487F" w:rsidRDefault="005C487F" w:rsidP="005C487F">
      <w:pPr>
        <w:pStyle w:val="Prrafodelista"/>
        <w:numPr>
          <w:ilvl w:val="0"/>
          <w:numId w:val="5"/>
        </w:numPr>
        <w:tabs>
          <w:tab w:val="left" w:pos="643"/>
          <w:tab w:val="left" w:pos="644"/>
        </w:tabs>
        <w:ind w:left="216" w:right="292" w:firstLine="0"/>
      </w:pPr>
      <w:r>
        <w:t xml:space="preserve">Les </w:t>
      </w:r>
      <w:r>
        <w:rPr>
          <w:color w:val="202020"/>
        </w:rPr>
        <w:t>financements approuvés sont soumis à la disponibilité budgétaire annuelle des différents</w:t>
      </w:r>
      <w:r>
        <w:rPr>
          <w:color w:val="202020"/>
          <w:spacing w:val="-1"/>
        </w:rPr>
        <w:t xml:space="preserve"> </w:t>
      </w:r>
      <w:r>
        <w:rPr>
          <w:color w:val="202020"/>
        </w:rPr>
        <w:t>organismes.</w:t>
      </w:r>
    </w:p>
    <w:p w:rsidR="005C487F" w:rsidRDefault="005C487F" w:rsidP="005C487F">
      <w:pPr>
        <w:pStyle w:val="Prrafodelista"/>
        <w:numPr>
          <w:ilvl w:val="0"/>
          <w:numId w:val="5"/>
        </w:numPr>
        <w:tabs>
          <w:tab w:val="left" w:pos="643"/>
          <w:tab w:val="left" w:pos="644"/>
        </w:tabs>
        <w:ind w:left="643" w:hanging="427"/>
      </w:pPr>
      <w:r>
        <w:t>A</w:t>
      </w:r>
      <w:r>
        <w:rPr>
          <w:spacing w:val="-4"/>
        </w:rPr>
        <w:t xml:space="preserve"> </w:t>
      </w:r>
      <w:r>
        <w:t>titre</w:t>
      </w:r>
      <w:r>
        <w:rPr>
          <w:spacing w:val="-5"/>
        </w:rPr>
        <w:t xml:space="preserve"> </w:t>
      </w:r>
      <w:r>
        <w:t>d’exemple,</w:t>
      </w:r>
      <w:r>
        <w:rPr>
          <w:spacing w:val="-4"/>
        </w:rPr>
        <w:t xml:space="preserve"> </w:t>
      </w:r>
      <w:r>
        <w:t>le</w:t>
      </w:r>
      <w:r>
        <w:rPr>
          <w:spacing w:val="-5"/>
        </w:rPr>
        <w:t xml:space="preserve"> </w:t>
      </w:r>
      <w:r>
        <w:t>financement</w:t>
      </w:r>
      <w:r>
        <w:rPr>
          <w:spacing w:val="-5"/>
        </w:rPr>
        <w:t xml:space="preserve"> </w:t>
      </w:r>
      <w:r>
        <w:t>total</w:t>
      </w:r>
      <w:r>
        <w:rPr>
          <w:spacing w:val="-5"/>
        </w:rPr>
        <w:t xml:space="preserve"> </w:t>
      </w:r>
      <w:r>
        <w:t>varie</w:t>
      </w:r>
      <w:r>
        <w:rPr>
          <w:spacing w:val="-5"/>
        </w:rPr>
        <w:t xml:space="preserve"> </w:t>
      </w:r>
      <w:r>
        <w:t>entre</w:t>
      </w:r>
      <w:r>
        <w:rPr>
          <w:spacing w:val="-4"/>
        </w:rPr>
        <w:t xml:space="preserve"> </w:t>
      </w:r>
      <w:r>
        <w:t>10</w:t>
      </w:r>
      <w:r>
        <w:rPr>
          <w:spacing w:val="-3"/>
        </w:rPr>
        <w:t xml:space="preserve"> </w:t>
      </w:r>
      <w:r>
        <w:t>000</w:t>
      </w:r>
      <w:r>
        <w:rPr>
          <w:spacing w:val="-3"/>
        </w:rPr>
        <w:t xml:space="preserve"> </w:t>
      </w:r>
      <w:r>
        <w:t>€</w:t>
      </w:r>
      <w:r>
        <w:rPr>
          <w:spacing w:val="-3"/>
        </w:rPr>
        <w:t xml:space="preserve"> </w:t>
      </w:r>
      <w:r>
        <w:t>et</w:t>
      </w:r>
      <w:r>
        <w:rPr>
          <w:spacing w:val="-2"/>
        </w:rPr>
        <w:t xml:space="preserve"> </w:t>
      </w:r>
      <w:r>
        <w:t>15</w:t>
      </w:r>
      <w:r>
        <w:rPr>
          <w:spacing w:val="-3"/>
        </w:rPr>
        <w:t xml:space="preserve"> </w:t>
      </w:r>
      <w:r>
        <w:t>000</w:t>
      </w:r>
      <w:r>
        <w:rPr>
          <w:spacing w:val="-2"/>
        </w:rPr>
        <w:t xml:space="preserve"> </w:t>
      </w:r>
      <w:r>
        <w:t>€</w:t>
      </w:r>
      <w:r>
        <w:rPr>
          <w:spacing w:val="-3"/>
        </w:rPr>
        <w:t xml:space="preserve"> </w:t>
      </w:r>
      <w:r>
        <w:t>par</w:t>
      </w:r>
      <w:r>
        <w:rPr>
          <w:spacing w:val="-2"/>
        </w:rPr>
        <w:t xml:space="preserve"> </w:t>
      </w:r>
      <w:r>
        <w:t>projet</w:t>
      </w:r>
      <w:r>
        <w:rPr>
          <w:spacing w:val="-2"/>
        </w:rPr>
        <w:t xml:space="preserve"> </w:t>
      </w:r>
      <w:r>
        <w:t>et</w:t>
      </w:r>
      <w:r>
        <w:rPr>
          <w:spacing w:val="-3"/>
        </w:rPr>
        <w:t xml:space="preserve"> </w:t>
      </w:r>
      <w:r>
        <w:t>par</w:t>
      </w:r>
      <w:r>
        <w:rPr>
          <w:spacing w:val="-3"/>
        </w:rPr>
        <w:t xml:space="preserve"> </w:t>
      </w:r>
      <w:r>
        <w:t>an</w:t>
      </w:r>
    </w:p>
    <w:p w:rsidR="005C487F" w:rsidRDefault="005C487F" w:rsidP="005C487F">
      <w:pPr>
        <w:pStyle w:val="Textoindependiente"/>
        <w:spacing w:before="11"/>
        <w:rPr>
          <w:sz w:val="21"/>
        </w:rPr>
      </w:pPr>
    </w:p>
    <w:p w:rsidR="005C487F" w:rsidRDefault="005C487F" w:rsidP="005C487F">
      <w:pPr>
        <w:pStyle w:val="Prrafodelista"/>
        <w:numPr>
          <w:ilvl w:val="0"/>
          <w:numId w:val="4"/>
        </w:numPr>
        <w:tabs>
          <w:tab w:val="left" w:pos="925"/>
        </w:tabs>
      </w:pPr>
      <w:r>
        <w:pict>
          <v:line id="_x0000_s2056" style="position:absolute;left:0;text-align:left;z-index:251662848;mso-position-horizontal-relative:page" from="106.2pt,11.45pt" to="201.15pt,11.45pt" strokeweight=".6pt">
            <w10:wrap anchorx="page"/>
          </v:line>
        </w:pict>
      </w:r>
      <w:r>
        <w:t>Durée des</w:t>
      </w:r>
      <w:r>
        <w:rPr>
          <w:spacing w:val="-3"/>
        </w:rPr>
        <w:t xml:space="preserve"> </w:t>
      </w:r>
      <w:r>
        <w:t>missions </w:t>
      </w:r>
      <w:r>
        <w:rPr>
          <w:position w:val="5"/>
          <w:sz w:val="14"/>
        </w:rPr>
        <w:t>:</w:t>
      </w:r>
      <w:r>
        <w:rPr>
          <w:rStyle w:val="Refdenotaalpie"/>
          <w:position w:val="5"/>
          <w:sz w:val="14"/>
        </w:rPr>
        <w:footnoteReference w:id="1"/>
      </w:r>
    </w:p>
    <w:p w:rsidR="005C487F" w:rsidRDefault="005C487F" w:rsidP="005C487F">
      <w:pPr>
        <w:pStyle w:val="Textoindependiente"/>
      </w:pPr>
    </w:p>
    <w:p w:rsidR="005C487F" w:rsidRDefault="005C487F" w:rsidP="005C487F">
      <w:pPr>
        <w:pStyle w:val="Prrafodelista"/>
        <w:numPr>
          <w:ilvl w:val="0"/>
          <w:numId w:val="5"/>
        </w:numPr>
        <w:tabs>
          <w:tab w:val="left" w:pos="576"/>
          <w:tab w:val="left" w:pos="577"/>
        </w:tabs>
      </w:pPr>
      <w:r>
        <w:t>Seules seront financées les missions d’une durée égale ou inférieure à 30</w:t>
      </w:r>
      <w:r>
        <w:rPr>
          <w:spacing w:val="-13"/>
        </w:rPr>
        <w:t xml:space="preserve"> </w:t>
      </w:r>
      <w:r>
        <w:t>jours.</w:t>
      </w:r>
    </w:p>
    <w:p w:rsidR="005C487F" w:rsidRDefault="005C487F" w:rsidP="005C487F">
      <w:pPr>
        <w:pStyle w:val="Prrafodelista"/>
        <w:numPr>
          <w:ilvl w:val="0"/>
          <w:numId w:val="5"/>
        </w:numPr>
        <w:tabs>
          <w:tab w:val="left" w:pos="577"/>
        </w:tabs>
        <w:spacing w:before="2"/>
        <w:ind w:right="210"/>
        <w:jc w:val="both"/>
      </w:pPr>
      <w:r>
        <w:t>La durée minimum recommandée est de 10 jours pour les missions entre la France et l’Amérique du Sud (et vice versa), et d’une semaine pour les missions dans la région sud- américaine.</w:t>
      </w:r>
    </w:p>
    <w:p w:rsidR="005C487F" w:rsidRDefault="005C487F" w:rsidP="005C487F">
      <w:pPr>
        <w:pStyle w:val="Prrafodelista"/>
        <w:numPr>
          <w:ilvl w:val="0"/>
          <w:numId w:val="5"/>
        </w:numPr>
        <w:tabs>
          <w:tab w:val="left" w:pos="576"/>
          <w:tab w:val="left" w:pos="577"/>
        </w:tabs>
        <w:ind w:right="221"/>
      </w:pPr>
      <w:r>
        <w:t>Il doit y avoir au moins une mobilité de la France vers l’Amérique du Sud et de l’Amérique du Sud vers la</w:t>
      </w:r>
      <w:r>
        <w:rPr>
          <w:spacing w:val="-1"/>
        </w:rPr>
        <w:t xml:space="preserve"> </w:t>
      </w:r>
      <w:r>
        <w:t>France.</w:t>
      </w:r>
    </w:p>
    <w:p w:rsidR="005C487F" w:rsidRDefault="005C487F" w:rsidP="005C487F">
      <w:pPr>
        <w:pStyle w:val="Prrafodelista"/>
        <w:numPr>
          <w:ilvl w:val="0"/>
          <w:numId w:val="5"/>
        </w:numPr>
        <w:tabs>
          <w:tab w:val="left" w:pos="576"/>
          <w:tab w:val="left" w:pos="577"/>
        </w:tabs>
        <w:ind w:right="213"/>
      </w:pPr>
      <w:r>
        <w:t>La réalisation d’une réunion de travail conjointe en Amérique du Sud avec l’ensemble de l’équipe du projet sera positivement prise en</w:t>
      </w:r>
      <w:r>
        <w:rPr>
          <w:spacing w:val="-5"/>
        </w:rPr>
        <w:t xml:space="preserve"> </w:t>
      </w:r>
      <w:r>
        <w:t>compte.</w:t>
      </w:r>
    </w:p>
    <w:p w:rsidR="005C487F" w:rsidRDefault="005C487F" w:rsidP="005C487F">
      <w:pPr>
        <w:pStyle w:val="Prrafodelista"/>
        <w:numPr>
          <w:ilvl w:val="0"/>
          <w:numId w:val="5"/>
        </w:numPr>
        <w:tabs>
          <w:tab w:val="left" w:pos="577"/>
        </w:tabs>
        <w:ind w:right="216"/>
        <w:jc w:val="both"/>
      </w:pPr>
      <w:r>
        <w:t>Le projet doit clairement mentionner les modalités de participation des jeunes chercheurs (missions, activités, etc…), l’implication de ces derniers constituant un point nettement positif</w:t>
      </w:r>
    </w:p>
    <w:p w:rsidR="005C487F" w:rsidRDefault="005C487F" w:rsidP="005C487F">
      <w:pPr>
        <w:pStyle w:val="Textoindependiente"/>
      </w:pPr>
    </w:p>
    <w:p w:rsidR="005C487F" w:rsidRDefault="005C487F" w:rsidP="005C487F">
      <w:pPr>
        <w:pStyle w:val="Prrafodelista"/>
        <w:numPr>
          <w:ilvl w:val="0"/>
          <w:numId w:val="3"/>
        </w:numPr>
        <w:tabs>
          <w:tab w:val="left" w:pos="925"/>
        </w:tabs>
      </w:pPr>
      <w:r>
        <w:rPr>
          <w:u w:val="single"/>
        </w:rPr>
        <w:t>Propriété</w:t>
      </w:r>
      <w:r>
        <w:rPr>
          <w:spacing w:val="-1"/>
          <w:u w:val="single"/>
        </w:rPr>
        <w:t xml:space="preserve"> </w:t>
      </w:r>
      <w:r>
        <w:rPr>
          <w:u w:val="single"/>
        </w:rPr>
        <w:t>intellectuelle</w:t>
      </w:r>
    </w:p>
    <w:p w:rsidR="005C487F" w:rsidRDefault="005C487F" w:rsidP="005C487F">
      <w:pPr>
        <w:pStyle w:val="Textoindependiente"/>
      </w:pPr>
    </w:p>
    <w:p w:rsidR="005C487F" w:rsidRDefault="005C487F" w:rsidP="005C487F">
      <w:pPr>
        <w:pStyle w:val="Textoindependiente"/>
        <w:spacing w:before="1"/>
        <w:ind w:left="216" w:right="92"/>
      </w:pPr>
      <w:r>
        <w:t>Les responsables des projets devront prendre en considération les dispositions nécessaires pour la protection de leurs travaux.</w:t>
      </w:r>
    </w:p>
    <w:p w:rsidR="005C487F" w:rsidRDefault="005C487F" w:rsidP="005C487F">
      <w:pPr>
        <w:pStyle w:val="Textoindependiente"/>
        <w:spacing w:before="10"/>
        <w:rPr>
          <w:sz w:val="21"/>
        </w:rPr>
      </w:pPr>
    </w:p>
    <w:p w:rsidR="005C487F" w:rsidRDefault="005C487F" w:rsidP="005C487F">
      <w:pPr>
        <w:pStyle w:val="Prrafodelista"/>
        <w:numPr>
          <w:ilvl w:val="0"/>
          <w:numId w:val="3"/>
        </w:numPr>
        <w:tabs>
          <w:tab w:val="left" w:pos="925"/>
        </w:tabs>
      </w:pPr>
      <w:r>
        <w:rPr>
          <w:u w:val="single"/>
        </w:rPr>
        <w:t>Modalités et critères de</w:t>
      </w:r>
      <w:r>
        <w:rPr>
          <w:spacing w:val="-2"/>
          <w:u w:val="single"/>
        </w:rPr>
        <w:t xml:space="preserve"> </w:t>
      </w:r>
      <w:r>
        <w:rPr>
          <w:u w:val="single"/>
        </w:rPr>
        <w:t>sélection</w:t>
      </w:r>
    </w:p>
    <w:p w:rsidR="005C487F" w:rsidRDefault="005C487F" w:rsidP="005C487F">
      <w:pPr>
        <w:pStyle w:val="Textoindependiente"/>
      </w:pPr>
    </w:p>
    <w:p w:rsidR="005C487F" w:rsidRDefault="005C487F" w:rsidP="005C487F">
      <w:pPr>
        <w:pStyle w:val="Prrafodelista"/>
        <w:numPr>
          <w:ilvl w:val="0"/>
          <w:numId w:val="5"/>
        </w:numPr>
        <w:tabs>
          <w:tab w:val="left" w:pos="576"/>
          <w:tab w:val="left" w:pos="577"/>
        </w:tabs>
        <w:spacing w:before="1" w:line="257" w:lineRule="exact"/>
      </w:pPr>
      <w:r w:rsidRPr="003F69DA">
        <w:t>Examen de l’éligibilité projets en termes administratifs par chaque organisme</w:t>
      </w:r>
      <w:r w:rsidRPr="003F69DA">
        <w:rPr>
          <w:spacing w:val="-9"/>
        </w:rPr>
        <w:t xml:space="preserve"> </w:t>
      </w:r>
      <w:r w:rsidRPr="003F69DA">
        <w:t>;</w:t>
      </w:r>
    </w:p>
    <w:p w:rsidR="00066AFE" w:rsidRPr="003F69DA" w:rsidRDefault="00066AFE" w:rsidP="00066AFE">
      <w:pPr>
        <w:pStyle w:val="Prrafodelista"/>
        <w:tabs>
          <w:tab w:val="left" w:pos="576"/>
          <w:tab w:val="left" w:pos="577"/>
        </w:tabs>
        <w:spacing w:before="1" w:line="257" w:lineRule="exact"/>
        <w:ind w:firstLine="0"/>
      </w:pPr>
    </w:p>
    <w:p w:rsidR="005C487F" w:rsidRDefault="005C487F" w:rsidP="005C487F">
      <w:pPr>
        <w:pStyle w:val="Prrafodelista"/>
        <w:widowControl/>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eastAsia="Times New Roman" w:hAnsiTheme="majorHAnsi" w:cs="Courier New"/>
          <w:lang w:eastAsia="es-CL" w:bidi="ar-SA"/>
        </w:rPr>
      </w:pPr>
      <w:r w:rsidRPr="003F69DA">
        <w:rPr>
          <w:rFonts w:asciiTheme="majorHAnsi" w:eastAsia="Times New Roman" w:hAnsiTheme="majorHAnsi" w:cs="Courier New"/>
          <w:lang w:eastAsia="es-CL" w:bidi="ar-SA"/>
        </w:rPr>
        <w:t xml:space="preserve">Les projets qui ne respectent pas toutes les dispositions établies dans ce document seront déclarés non éligibles et ne pourront pas continuer à participer au présent concours. Dans le cas où un ou plusieurs projets sont déclarés non éligibles, cette circonstance sera notifiée par lettre recommandée ou courrier électronique, ceci dans le cas où le candidat l’autorisera expressément dans sa candidature,  les personnes concernées disposant d´un délai de 5 jours ouvrables administratifs, à compter de sa notification, pour former un recours en appel contre cet acte administratif. À cette fin, le Coordinateur International devra envoyer un courrier électronique au Secrétariat Général du Programme STIC AmSud dans les délais impartis à l'adresse suivante: </w:t>
      </w:r>
      <w:hyperlink r:id="rId9" w:history="1">
        <w:r w:rsidRPr="003F69DA">
          <w:rPr>
            <w:rStyle w:val="Hipervnculo"/>
            <w:rFonts w:asciiTheme="majorHAnsi" w:eastAsia="Times New Roman" w:hAnsiTheme="majorHAnsi" w:cs="Courier New"/>
            <w:color w:val="auto"/>
            <w:lang w:eastAsia="es-CL" w:bidi="ar-SA"/>
          </w:rPr>
          <w:t>lhochmann@conicyt.cl</w:t>
        </w:r>
      </w:hyperlink>
      <w:r w:rsidR="00066AFE">
        <w:rPr>
          <w:rFonts w:asciiTheme="majorHAnsi" w:eastAsia="Times New Roman" w:hAnsiTheme="majorHAnsi" w:cs="Courier New"/>
          <w:lang w:eastAsia="es-CL" w:bidi="ar-SA"/>
        </w:rPr>
        <w:t xml:space="preserve"> </w:t>
      </w:r>
    </w:p>
    <w:p w:rsidR="00066AFE" w:rsidRPr="00066AFE" w:rsidRDefault="00066AFE" w:rsidP="00066A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eastAsia="Times New Roman" w:hAnsiTheme="majorHAnsi" w:cs="Courier New"/>
          <w:lang w:eastAsia="es-CL" w:bidi="ar-SA"/>
        </w:rPr>
      </w:pPr>
    </w:p>
    <w:p w:rsidR="005C487F" w:rsidRPr="00066AFE" w:rsidRDefault="005C487F" w:rsidP="005C487F">
      <w:pPr>
        <w:pStyle w:val="Prrafodelista"/>
        <w:numPr>
          <w:ilvl w:val="0"/>
          <w:numId w:val="5"/>
        </w:numPr>
        <w:tabs>
          <w:tab w:val="left" w:pos="576"/>
          <w:tab w:val="left" w:pos="577"/>
        </w:tabs>
        <w:spacing w:before="1" w:line="257" w:lineRule="exact"/>
      </w:pPr>
      <w:r w:rsidRPr="003F69DA">
        <w:rPr>
          <w:rFonts w:asciiTheme="majorHAnsi" w:eastAsia="Times New Roman" w:hAnsiTheme="majorHAnsi" w:cs="Courier New"/>
          <w:lang w:eastAsia="es-CL" w:bidi="ar-SA"/>
        </w:rPr>
        <w:lastRenderedPageBreak/>
        <w:t>Dans le cas où une proposition est déclarée non éligible par l'une des agences participantes, le Secrétariat Général du Programme STIC AmSud demandera l'avis du Comité Scientifique au sujet de la viabilité de la proposition. Par la suite et selon le rapport scientifique, une consultation sera faite aux agences participant à la proposition (à l'exclusion de l'agence qui met fin au parrainage). Seule l'unanimité favorable des agences techniques permettra à la proposition de rester en concurrence au sein de l'appel. Sinon, elle sera déclarée non éligible.</w:t>
      </w:r>
    </w:p>
    <w:p w:rsidR="00066AFE" w:rsidRPr="003F69DA" w:rsidRDefault="00066AFE" w:rsidP="00066AFE">
      <w:pPr>
        <w:pStyle w:val="Prrafodelista"/>
        <w:tabs>
          <w:tab w:val="left" w:pos="576"/>
          <w:tab w:val="left" w:pos="577"/>
        </w:tabs>
        <w:spacing w:before="1" w:line="257" w:lineRule="exact"/>
        <w:ind w:firstLine="0"/>
      </w:pPr>
    </w:p>
    <w:p w:rsidR="005C487F" w:rsidRDefault="005C487F" w:rsidP="005C487F">
      <w:pPr>
        <w:pStyle w:val="Prrafodelista"/>
        <w:numPr>
          <w:ilvl w:val="0"/>
          <w:numId w:val="5"/>
        </w:numPr>
        <w:tabs>
          <w:tab w:val="left" w:pos="576"/>
          <w:tab w:val="left" w:pos="577"/>
        </w:tabs>
        <w:spacing w:line="257" w:lineRule="exact"/>
      </w:pPr>
      <w:r>
        <w:t>Evaluation scientifique par des experts internationaux désignés par le Comité Scientifique</w:t>
      </w:r>
      <w:r>
        <w:rPr>
          <w:spacing w:val="-20"/>
        </w:rPr>
        <w:t xml:space="preserve"> </w:t>
      </w:r>
      <w:r>
        <w:t>;</w:t>
      </w:r>
    </w:p>
    <w:p w:rsidR="00066AFE" w:rsidRDefault="00066AFE" w:rsidP="00066AFE">
      <w:pPr>
        <w:tabs>
          <w:tab w:val="left" w:pos="576"/>
          <w:tab w:val="left" w:pos="577"/>
        </w:tabs>
        <w:spacing w:line="257" w:lineRule="exact"/>
      </w:pPr>
    </w:p>
    <w:p w:rsidR="005C487F" w:rsidRDefault="005C487F" w:rsidP="005C487F">
      <w:pPr>
        <w:pStyle w:val="Prrafodelista"/>
        <w:numPr>
          <w:ilvl w:val="0"/>
          <w:numId w:val="5"/>
        </w:numPr>
        <w:tabs>
          <w:tab w:val="left" w:pos="576"/>
          <w:tab w:val="left" w:pos="577"/>
        </w:tabs>
        <w:spacing w:before="1"/>
        <w:ind w:right="211"/>
      </w:pPr>
      <w:r>
        <w:t>Analyse des évaluations internationales par le Comité Scientifique et classification des projets;</w:t>
      </w:r>
    </w:p>
    <w:p w:rsidR="00066AFE" w:rsidRDefault="00066AFE" w:rsidP="00066AFE">
      <w:pPr>
        <w:tabs>
          <w:tab w:val="left" w:pos="576"/>
          <w:tab w:val="left" w:pos="577"/>
        </w:tabs>
        <w:spacing w:before="1"/>
        <w:ind w:right="211"/>
      </w:pPr>
    </w:p>
    <w:p w:rsidR="005C487F" w:rsidRDefault="005C487F" w:rsidP="005C487F">
      <w:pPr>
        <w:pStyle w:val="Prrafodelista"/>
        <w:numPr>
          <w:ilvl w:val="0"/>
          <w:numId w:val="5"/>
        </w:numPr>
        <w:tabs>
          <w:tab w:val="left" w:pos="576"/>
          <w:tab w:val="left" w:pos="577"/>
        </w:tabs>
        <w:ind w:right="211"/>
      </w:pPr>
      <w:r>
        <w:t>Sélection et approbation des projets par le Comité de Direction, sur la base des évaluations internationales, du rapport du Comité Scientifique ainsi que de la disponibilité</w:t>
      </w:r>
      <w:r>
        <w:rPr>
          <w:spacing w:val="-29"/>
        </w:rPr>
        <w:t xml:space="preserve"> </w:t>
      </w:r>
      <w:r>
        <w:t>budgétaire.</w:t>
      </w:r>
    </w:p>
    <w:p w:rsidR="00066AFE" w:rsidRDefault="00066AFE" w:rsidP="00066AFE">
      <w:pPr>
        <w:tabs>
          <w:tab w:val="left" w:pos="576"/>
          <w:tab w:val="left" w:pos="577"/>
        </w:tabs>
        <w:ind w:right="211"/>
      </w:pPr>
    </w:p>
    <w:p w:rsidR="005C487F" w:rsidRDefault="005C487F" w:rsidP="005C487F">
      <w:pPr>
        <w:pStyle w:val="Prrafodelista"/>
        <w:numPr>
          <w:ilvl w:val="0"/>
          <w:numId w:val="5"/>
        </w:numPr>
        <w:tabs>
          <w:tab w:val="left" w:pos="576"/>
          <w:tab w:val="left" w:pos="577"/>
        </w:tabs>
        <w:spacing w:before="1"/>
        <w:ind w:right="219"/>
      </w:pPr>
      <w:r>
        <w:t>Outre l’excellence scientifique, les principaux critères de sélection des projets sont les suivants :</w:t>
      </w:r>
    </w:p>
    <w:p w:rsidR="005C487F" w:rsidRDefault="005C487F" w:rsidP="005C487F">
      <w:pPr>
        <w:pStyle w:val="Prrafodelista"/>
        <w:numPr>
          <w:ilvl w:val="1"/>
          <w:numId w:val="5"/>
        </w:numPr>
        <w:tabs>
          <w:tab w:val="left" w:pos="1656"/>
          <w:tab w:val="left" w:pos="1657"/>
        </w:tabs>
        <w:spacing w:line="257" w:lineRule="exact"/>
        <w:ind w:left="1656"/>
      </w:pPr>
      <w:r>
        <w:t>Son caractère</w:t>
      </w:r>
      <w:r>
        <w:rPr>
          <w:spacing w:val="-2"/>
        </w:rPr>
        <w:t xml:space="preserve"> </w:t>
      </w:r>
      <w:r>
        <w:t>novateur,</w:t>
      </w:r>
    </w:p>
    <w:p w:rsidR="005C487F" w:rsidRDefault="005C487F" w:rsidP="005C487F">
      <w:pPr>
        <w:pStyle w:val="Prrafodelista"/>
        <w:numPr>
          <w:ilvl w:val="1"/>
          <w:numId w:val="5"/>
        </w:numPr>
        <w:tabs>
          <w:tab w:val="left" w:pos="1656"/>
          <w:tab w:val="left" w:pos="1657"/>
        </w:tabs>
        <w:spacing w:before="90"/>
        <w:ind w:left="1656"/>
      </w:pPr>
      <w:r>
        <w:t>La création de nouvelles collaborations</w:t>
      </w:r>
      <w:r>
        <w:rPr>
          <w:spacing w:val="-1"/>
        </w:rPr>
        <w:t xml:space="preserve"> </w:t>
      </w:r>
      <w:r>
        <w:t>internationales,</w:t>
      </w:r>
      <w:r w:rsidRPr="005C487F">
        <w:t xml:space="preserve"> </w:t>
      </w:r>
    </w:p>
    <w:p w:rsidR="005C487F" w:rsidRDefault="005C487F" w:rsidP="005C487F">
      <w:pPr>
        <w:pStyle w:val="Prrafodelista"/>
        <w:numPr>
          <w:ilvl w:val="1"/>
          <w:numId w:val="5"/>
        </w:numPr>
        <w:tabs>
          <w:tab w:val="left" w:pos="1656"/>
          <w:tab w:val="left" w:pos="1657"/>
        </w:tabs>
        <w:spacing w:before="90"/>
        <w:ind w:left="1656"/>
      </w:pPr>
      <w:r>
        <w:t>La complémentarité des équipes de recherche</w:t>
      </w:r>
      <w:r>
        <w:rPr>
          <w:spacing w:val="-3"/>
        </w:rPr>
        <w:t xml:space="preserve"> </w:t>
      </w:r>
      <w:r>
        <w:t>participantes,</w:t>
      </w:r>
    </w:p>
    <w:p w:rsidR="005C487F" w:rsidRDefault="005C487F" w:rsidP="005C487F">
      <w:pPr>
        <w:pStyle w:val="Prrafodelista"/>
        <w:numPr>
          <w:ilvl w:val="1"/>
          <w:numId w:val="5"/>
        </w:numPr>
        <w:tabs>
          <w:tab w:val="left" w:pos="1656"/>
          <w:tab w:val="left" w:pos="1657"/>
        </w:tabs>
        <w:spacing w:before="2" w:line="257" w:lineRule="exact"/>
        <w:ind w:left="1656"/>
      </w:pPr>
      <w:r>
        <w:t>Le transfert mutuel de compétences et</w:t>
      </w:r>
      <w:r>
        <w:rPr>
          <w:spacing w:val="-10"/>
        </w:rPr>
        <w:t xml:space="preserve"> </w:t>
      </w:r>
      <w:r>
        <w:t>d’innovation,</w:t>
      </w:r>
    </w:p>
    <w:p w:rsidR="005C487F" w:rsidRDefault="005C487F" w:rsidP="005C487F">
      <w:pPr>
        <w:pStyle w:val="Prrafodelista"/>
        <w:numPr>
          <w:ilvl w:val="1"/>
          <w:numId w:val="5"/>
        </w:numPr>
        <w:tabs>
          <w:tab w:val="left" w:pos="1656"/>
          <w:tab w:val="left" w:pos="1657"/>
        </w:tabs>
        <w:spacing w:line="257" w:lineRule="exact"/>
        <w:ind w:left="1656"/>
      </w:pPr>
      <w:r>
        <w:t>Les antécédents des groupes de</w:t>
      </w:r>
      <w:r>
        <w:rPr>
          <w:spacing w:val="1"/>
        </w:rPr>
        <w:t xml:space="preserve"> </w:t>
      </w:r>
      <w:r>
        <w:t>recherche,</w:t>
      </w:r>
    </w:p>
    <w:p w:rsidR="005C487F" w:rsidRDefault="005C487F" w:rsidP="005C487F">
      <w:pPr>
        <w:pStyle w:val="Prrafodelista"/>
        <w:numPr>
          <w:ilvl w:val="1"/>
          <w:numId w:val="5"/>
        </w:numPr>
        <w:tabs>
          <w:tab w:val="left" w:pos="1656"/>
          <w:tab w:val="left" w:pos="1657"/>
        </w:tabs>
        <w:spacing w:before="1" w:line="257" w:lineRule="exact"/>
        <w:ind w:left="1656"/>
      </w:pPr>
      <w:r>
        <w:t>La participation de doctorants et/ou de post-doctorants au cours des</w:t>
      </w:r>
      <w:r>
        <w:rPr>
          <w:spacing w:val="-34"/>
        </w:rPr>
        <w:t xml:space="preserve"> </w:t>
      </w:r>
      <w:r>
        <w:t>missions</w:t>
      </w:r>
    </w:p>
    <w:p w:rsidR="005C487F" w:rsidRDefault="005C487F" w:rsidP="005C487F">
      <w:pPr>
        <w:pStyle w:val="Prrafodelista"/>
        <w:numPr>
          <w:ilvl w:val="1"/>
          <w:numId w:val="5"/>
        </w:numPr>
        <w:tabs>
          <w:tab w:val="left" w:pos="1656"/>
          <w:tab w:val="left" w:pos="1657"/>
        </w:tabs>
        <w:ind w:left="1656" w:right="210"/>
      </w:pPr>
      <w:r>
        <w:t>la promotion et la valorisation des activités de recherche conjointes (co- publications scientifiques, séminaires, ateliers, dépôt commun de</w:t>
      </w:r>
      <w:r>
        <w:rPr>
          <w:spacing w:val="-13"/>
        </w:rPr>
        <w:t xml:space="preserve"> </w:t>
      </w:r>
      <w:r>
        <w:t>brevets).</w:t>
      </w:r>
    </w:p>
    <w:p w:rsidR="005C487F" w:rsidRDefault="005C487F" w:rsidP="005C487F">
      <w:pPr>
        <w:pStyle w:val="Textoindependiente"/>
        <w:spacing w:before="1"/>
      </w:pPr>
    </w:p>
    <w:p w:rsidR="005C487F" w:rsidRDefault="005C487F" w:rsidP="005C487F">
      <w:pPr>
        <w:pStyle w:val="Prrafodelista"/>
        <w:numPr>
          <w:ilvl w:val="0"/>
          <w:numId w:val="2"/>
        </w:numPr>
        <w:tabs>
          <w:tab w:val="left" w:pos="925"/>
        </w:tabs>
      </w:pPr>
      <w:r>
        <w:rPr>
          <w:u w:val="single"/>
        </w:rPr>
        <w:t>Coordination</w:t>
      </w:r>
    </w:p>
    <w:p w:rsidR="005C487F" w:rsidRDefault="005C487F" w:rsidP="005C487F">
      <w:pPr>
        <w:pStyle w:val="Textoindependiente"/>
      </w:pPr>
    </w:p>
    <w:p w:rsidR="005C487F" w:rsidRDefault="005C487F" w:rsidP="005C487F">
      <w:pPr>
        <w:pStyle w:val="Textoindependiente"/>
        <w:ind w:left="216" w:right="210"/>
        <w:jc w:val="both"/>
      </w:pPr>
      <w:r>
        <w:t>Chaque institution participant au projet devra désigner un responsable scientifique pour diriger les recherches. Un Coordinateur International du projet devra également être désigné parmi l’ensemble des responsables scientifiques.</w:t>
      </w:r>
    </w:p>
    <w:p w:rsidR="005C487F" w:rsidRDefault="005C487F" w:rsidP="005C487F">
      <w:pPr>
        <w:pStyle w:val="Textoindependiente"/>
        <w:rPr>
          <w:sz w:val="26"/>
        </w:rPr>
      </w:pPr>
    </w:p>
    <w:p w:rsidR="005C487F" w:rsidRDefault="005C487F" w:rsidP="005C487F">
      <w:pPr>
        <w:pStyle w:val="Textoindependiente"/>
        <w:tabs>
          <w:tab w:val="left" w:pos="576"/>
        </w:tabs>
        <w:spacing w:before="211"/>
        <w:ind w:left="216"/>
      </w:pPr>
      <w:r>
        <w:rPr>
          <w:rFonts w:ascii="Courier New" w:hAnsi="Courier New"/>
        </w:rPr>
        <w:t>o</w:t>
      </w:r>
      <w:r>
        <w:rPr>
          <w:rFonts w:ascii="Courier New" w:hAnsi="Courier New"/>
        </w:rPr>
        <w:tab/>
      </w:r>
      <w:r>
        <w:rPr>
          <w:u w:val="single"/>
        </w:rPr>
        <w:t>Déroulement des</w:t>
      </w:r>
      <w:r>
        <w:rPr>
          <w:spacing w:val="-2"/>
          <w:u w:val="single"/>
        </w:rPr>
        <w:t xml:space="preserve"> </w:t>
      </w:r>
      <w:r>
        <w:rPr>
          <w:u w:val="single"/>
        </w:rPr>
        <w:t>projets</w:t>
      </w:r>
    </w:p>
    <w:p w:rsidR="005C487F" w:rsidRDefault="005C487F" w:rsidP="005C487F">
      <w:pPr>
        <w:pStyle w:val="Prrafodelista"/>
        <w:numPr>
          <w:ilvl w:val="0"/>
          <w:numId w:val="1"/>
        </w:numPr>
        <w:tabs>
          <w:tab w:val="left" w:pos="577"/>
        </w:tabs>
        <w:spacing w:before="251" w:line="230" w:lineRule="auto"/>
        <w:ind w:right="212"/>
        <w:jc w:val="both"/>
      </w:pPr>
      <w:r>
        <w:t>L’approbation ou le refus du projet sera notifié officiellement à chaque responsable scientifique du projet par le Secrétariat du</w:t>
      </w:r>
      <w:r>
        <w:rPr>
          <w:spacing w:val="-5"/>
        </w:rPr>
        <w:t xml:space="preserve"> </w:t>
      </w:r>
      <w:r>
        <w:t>programme.</w:t>
      </w:r>
    </w:p>
    <w:p w:rsidR="005C487F" w:rsidRDefault="005C487F" w:rsidP="005C487F">
      <w:pPr>
        <w:pStyle w:val="Prrafodelista"/>
        <w:numPr>
          <w:ilvl w:val="0"/>
          <w:numId w:val="1"/>
        </w:numPr>
        <w:tabs>
          <w:tab w:val="left" w:pos="577"/>
        </w:tabs>
        <w:spacing w:before="5" w:line="235" w:lineRule="auto"/>
        <w:ind w:right="210"/>
        <w:jc w:val="both"/>
      </w:pPr>
      <w:r>
        <w:t>En fonction des projets approuvés, chaque institution informera le responsable scientifique correspondant au sein de l’institution, ainsi que le Secrétariat, des financements accordés en indiquant les modalités et le calendrier de</w:t>
      </w:r>
      <w:r>
        <w:rPr>
          <w:spacing w:val="-9"/>
        </w:rPr>
        <w:t xml:space="preserve"> </w:t>
      </w:r>
      <w:r>
        <w:t>paiement.</w:t>
      </w:r>
    </w:p>
    <w:p w:rsidR="005C487F" w:rsidRDefault="005C487F" w:rsidP="005C487F">
      <w:pPr>
        <w:pStyle w:val="Prrafodelista"/>
        <w:numPr>
          <w:ilvl w:val="0"/>
          <w:numId w:val="1"/>
        </w:numPr>
        <w:tabs>
          <w:tab w:val="left" w:pos="577"/>
        </w:tabs>
        <w:spacing w:before="49" w:line="235" w:lineRule="auto"/>
        <w:ind w:right="288"/>
        <w:jc w:val="both"/>
      </w:pPr>
      <w:r>
        <w:t xml:space="preserve">Le Coordinateur International de chaque projet enverra deux rapports au Secrétariat du programme STIC-AmSud : un rapport intermédiaire le </w:t>
      </w:r>
      <w:r>
        <w:rPr>
          <w:spacing w:val="2"/>
        </w:rPr>
        <w:t>1</w:t>
      </w:r>
      <w:r>
        <w:rPr>
          <w:spacing w:val="2"/>
          <w:position w:val="5"/>
          <w:sz w:val="14"/>
        </w:rPr>
        <w:t xml:space="preserve">er </w:t>
      </w:r>
      <w:r>
        <w:t>octobre de la première année de réalisation du projet, un rapport final au plus tard trois mois après  la fin du  projet (31  mars 2022).</w:t>
      </w:r>
    </w:p>
    <w:p w:rsidR="005C487F" w:rsidRDefault="005C487F" w:rsidP="005C487F">
      <w:pPr>
        <w:pStyle w:val="Prrafodelista"/>
        <w:numPr>
          <w:ilvl w:val="0"/>
          <w:numId w:val="1"/>
        </w:numPr>
        <w:tabs>
          <w:tab w:val="left" w:pos="577"/>
        </w:tabs>
        <w:spacing w:before="22" w:line="235" w:lineRule="auto"/>
        <w:ind w:right="283"/>
        <w:jc w:val="both"/>
      </w:pPr>
      <w:r>
        <w:t xml:space="preserve">Lors de l’évaluation des rapports finaux seront pris en compte les co-publications, les brevets, les thèses réalisées dans le cadre  </w:t>
      </w:r>
      <w:r>
        <w:rPr>
          <w:spacing w:val="-4"/>
        </w:rPr>
        <w:t xml:space="preserve">des  </w:t>
      </w:r>
      <w:r>
        <w:t xml:space="preserve">projets,  la  formation  de  </w:t>
      </w:r>
      <w:r>
        <w:rPr>
          <w:spacing w:val="-3"/>
        </w:rPr>
        <w:t xml:space="preserve">réseaux  </w:t>
      </w:r>
      <w:r>
        <w:t>et  d’autres types de collaboration.</w:t>
      </w:r>
    </w:p>
    <w:p w:rsidR="005C487F" w:rsidRDefault="005C487F" w:rsidP="00066AFE">
      <w:pPr>
        <w:pStyle w:val="Ttulo2"/>
        <w:numPr>
          <w:ilvl w:val="0"/>
          <w:numId w:val="1"/>
        </w:numPr>
        <w:spacing w:before="9"/>
        <w:ind w:right="283"/>
      </w:pPr>
      <w:r>
        <w:t>Tous les documents réalisés dans le cadre de cette collaboration devront indiquer explicitement l’appui financier reçu par le Programme Régional STIC-AmSud, utilisant le format suivant : Programme Régional STICAMSUD + code du</w:t>
      </w:r>
      <w:r>
        <w:rPr>
          <w:spacing w:val="9"/>
        </w:rPr>
        <w:t xml:space="preserve"> </w:t>
      </w:r>
      <w:r>
        <w:t>projet.</w:t>
      </w:r>
    </w:p>
    <w:p w:rsidR="005C487F" w:rsidRDefault="005C487F" w:rsidP="005C487F">
      <w:pPr>
        <w:pStyle w:val="Prrafodelista"/>
        <w:numPr>
          <w:ilvl w:val="0"/>
          <w:numId w:val="1"/>
        </w:numPr>
        <w:tabs>
          <w:tab w:val="left" w:pos="577"/>
        </w:tabs>
        <w:spacing w:before="14" w:line="237" w:lineRule="auto"/>
        <w:ind w:right="279"/>
        <w:jc w:val="both"/>
      </w:pPr>
      <w:r>
        <w:rPr>
          <w:b/>
          <w:spacing w:val="-3"/>
        </w:rPr>
        <w:t xml:space="preserve">Les </w:t>
      </w:r>
      <w:r>
        <w:rPr>
          <w:b/>
          <w:spacing w:val="-4"/>
        </w:rPr>
        <w:t xml:space="preserve">coordinateurs nationaux </w:t>
      </w:r>
      <w:r>
        <w:rPr>
          <w:b/>
          <w:spacing w:val="-3"/>
        </w:rPr>
        <w:t xml:space="preserve">et </w:t>
      </w:r>
      <w:r>
        <w:rPr>
          <w:b/>
          <w:spacing w:val="-4"/>
        </w:rPr>
        <w:t xml:space="preserve">internationaux </w:t>
      </w:r>
      <w:r>
        <w:rPr>
          <w:b/>
        </w:rPr>
        <w:t xml:space="preserve">de projets déjà financés pourront présenter un nouveau projet de recherche une fois leur rapport final transmis au Secrétariat. </w:t>
      </w:r>
      <w:r>
        <w:rPr>
          <w:b/>
          <w:color w:val="202020"/>
        </w:rPr>
        <w:t xml:space="preserve">En cas d'approbation, l'exécution de ce nouveau projet sera soumise à l'approbation du rapport final du projet précédent. </w:t>
      </w:r>
      <w:r>
        <w:rPr>
          <w:color w:val="202020"/>
        </w:rPr>
        <w:t xml:space="preserve">Ce projet devra proposer </w:t>
      </w:r>
      <w:r>
        <w:t xml:space="preserve">de nouvelles thématiques </w:t>
      </w:r>
      <w:r>
        <w:rPr>
          <w:spacing w:val="-3"/>
        </w:rPr>
        <w:t>de</w:t>
      </w:r>
      <w:r>
        <w:rPr>
          <w:spacing w:val="21"/>
        </w:rPr>
        <w:t xml:space="preserve"> </w:t>
      </w:r>
      <w:r>
        <w:t>recherche</w:t>
      </w:r>
      <w:r>
        <w:rPr>
          <w:color w:val="202020"/>
        </w:rPr>
        <w:t>.</w:t>
      </w:r>
    </w:p>
    <w:p w:rsidR="005C487F" w:rsidRDefault="005C487F" w:rsidP="005C487F">
      <w:pPr>
        <w:pStyle w:val="Prrafodelista"/>
        <w:numPr>
          <w:ilvl w:val="0"/>
          <w:numId w:val="1"/>
        </w:numPr>
        <w:tabs>
          <w:tab w:val="left" w:pos="577"/>
        </w:tabs>
        <w:spacing w:before="25" w:line="228" w:lineRule="auto"/>
        <w:ind w:right="281"/>
        <w:jc w:val="both"/>
      </w:pPr>
      <w:r>
        <w:t>La priorité sera donnée à des projets d’équipes n’ayant pas été financés les deux années antérieures à l’appel en</w:t>
      </w:r>
      <w:r>
        <w:rPr>
          <w:spacing w:val="-2"/>
        </w:rPr>
        <w:t xml:space="preserve"> </w:t>
      </w:r>
      <w:r>
        <w:t>cours.</w:t>
      </w:r>
    </w:p>
    <w:p w:rsidR="005C487F" w:rsidRDefault="005C487F" w:rsidP="005C487F">
      <w:pPr>
        <w:pStyle w:val="Prrafodelista"/>
        <w:numPr>
          <w:ilvl w:val="0"/>
          <w:numId w:val="1"/>
        </w:numPr>
        <w:tabs>
          <w:tab w:val="left" w:pos="576"/>
          <w:tab w:val="left" w:pos="577"/>
        </w:tabs>
        <w:spacing w:before="18"/>
      </w:pPr>
      <w:r>
        <w:t>Les projets comportant des doctorants et/ou post-doctorants seront également</w:t>
      </w:r>
      <w:r>
        <w:rPr>
          <w:spacing w:val="-21"/>
        </w:rPr>
        <w:t xml:space="preserve"> </w:t>
      </w:r>
      <w:r>
        <w:t>prioritaires.</w:t>
      </w:r>
    </w:p>
    <w:p w:rsidR="005C487F" w:rsidRDefault="005C487F" w:rsidP="005C487F">
      <w:pPr>
        <w:pStyle w:val="Textoindependiente"/>
        <w:spacing w:before="11"/>
        <w:rPr>
          <w:sz w:val="21"/>
        </w:rPr>
      </w:pPr>
    </w:p>
    <w:p w:rsidR="005C487F" w:rsidRDefault="005C487F" w:rsidP="005C487F">
      <w:pPr>
        <w:pStyle w:val="Prrafodelista"/>
        <w:numPr>
          <w:ilvl w:val="1"/>
          <w:numId w:val="1"/>
        </w:numPr>
        <w:tabs>
          <w:tab w:val="left" w:pos="925"/>
        </w:tabs>
        <w:jc w:val="both"/>
      </w:pPr>
      <w:r>
        <w:rPr>
          <w:u w:val="single"/>
        </w:rPr>
        <w:t>Présentations des</w:t>
      </w:r>
      <w:r>
        <w:rPr>
          <w:spacing w:val="1"/>
          <w:u w:val="single"/>
        </w:rPr>
        <w:t xml:space="preserve"> </w:t>
      </w:r>
      <w:r>
        <w:rPr>
          <w:u w:val="single"/>
        </w:rPr>
        <w:t>projets</w:t>
      </w:r>
    </w:p>
    <w:p w:rsidR="005C487F" w:rsidRDefault="005C487F" w:rsidP="005C487F">
      <w:pPr>
        <w:pStyle w:val="Textoindependiente"/>
        <w:spacing w:before="5"/>
        <w:rPr>
          <w:sz w:val="14"/>
        </w:rPr>
      </w:pPr>
    </w:p>
    <w:p w:rsidR="005C487F" w:rsidRPr="00E22364" w:rsidRDefault="005C487F" w:rsidP="005C487F">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Style w:val="Hipervnculo"/>
          <w:rFonts w:asciiTheme="majorHAnsi" w:eastAsia="Times New Roman" w:hAnsiTheme="majorHAnsi" w:cs="Courier New"/>
          <w:color w:val="212121"/>
          <w:lang w:val="fr-BE" w:eastAsia="es-CL" w:bidi="ar-SA"/>
        </w:rPr>
      </w:pPr>
      <w:r>
        <w:t xml:space="preserve">Le dépôt des projets doit être réalisé via la plateforme en ligne disponible sur le site web de la CONICYT à cet effet : </w:t>
      </w:r>
      <w:hyperlink r:id="rId10" w:history="1">
        <w:r w:rsidRPr="004D79BB">
          <w:rPr>
            <w:rStyle w:val="Hipervnculo"/>
            <w:rFonts w:asciiTheme="majorHAnsi" w:hAnsiTheme="majorHAnsi"/>
            <w:lang w:val="fr-BE"/>
          </w:rPr>
          <w:t>https://auth.conicyt.cl/</w:t>
        </w:r>
      </w:hyperlink>
    </w:p>
    <w:p w:rsidR="005C487F" w:rsidRPr="003F69DA" w:rsidRDefault="005C487F" w:rsidP="005C487F">
      <w:pPr>
        <w:rPr>
          <w:lang w:val="fr-BE"/>
        </w:rPr>
      </w:pPr>
      <w:r w:rsidRPr="003F69DA">
        <w:rPr>
          <w:lang w:val="fr-BE"/>
        </w:rPr>
        <w:tab/>
      </w:r>
    </w:p>
    <w:p w:rsidR="005C487F" w:rsidRDefault="005C487F" w:rsidP="005C487F">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r>
        <w:rPr>
          <w:lang w:val="fr-BE"/>
        </w:rPr>
        <w:t xml:space="preserve">Le Coordinateur International doit envoyer une version .pdf en Anglais de la proposition à travers la plateforme de candidature, en incluant les CVs des participants du projet, avant le 15 mai 2019 à 12 :00hs à midi (Chili Continental). Il est également possible d´accéder à la plateforme CONICYT de dépôt des candidatures, sur le site web des programmes STIC et MATH AmSud : </w:t>
      </w:r>
      <w:hyperlink r:id="rId11" w:history="1">
        <w:r w:rsidRPr="00582BF1">
          <w:rPr>
            <w:rStyle w:val="Hipervnculo"/>
            <w:rFonts w:asciiTheme="majorHAnsi" w:hAnsiTheme="majorHAnsi"/>
          </w:rPr>
          <w:t>http://www.sticmathamsud.org/</w:t>
        </w:r>
      </w:hyperlink>
      <w:r w:rsidRPr="00E22364">
        <w:rPr>
          <w:rFonts w:asciiTheme="majorHAnsi" w:hAnsiTheme="majorHAnsi" w:cs="Arial"/>
        </w:rPr>
        <w:t>.</w:t>
      </w:r>
    </w:p>
    <w:p w:rsidR="005C487F" w:rsidRDefault="005C487F" w:rsidP="005C487F">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p>
    <w:p w:rsidR="005C487F" w:rsidRDefault="005C487F" w:rsidP="005C487F">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r>
        <w:rPr>
          <w:rFonts w:asciiTheme="majorHAnsi" w:hAnsiTheme="majorHAnsi" w:cs="Arial"/>
        </w:rPr>
        <w:t xml:space="preserve">Les formulaires de présentation des projets sont disponibles sur le site web STIC-MATH AmSud, sur la plateforme de dépôt des candidatures et sur les sites web de chaque agence participante. </w:t>
      </w:r>
    </w:p>
    <w:p w:rsidR="005C487F" w:rsidRPr="00E22364" w:rsidRDefault="005C487F" w:rsidP="005C487F">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p>
    <w:p w:rsidR="005C487F" w:rsidRDefault="005C487F" w:rsidP="005C487F">
      <w:pPr>
        <w:pStyle w:val="Ttulo2"/>
        <w:tabs>
          <w:tab w:val="left" w:pos="577"/>
        </w:tabs>
        <w:spacing w:before="13" w:line="235" w:lineRule="auto"/>
        <w:ind w:right="208" w:firstLine="0"/>
      </w:pPr>
      <w:r>
        <w:t>Les chercheurs brésiliens doivent présenter leur projet en parallèle à la CAPES jusqu’au 31 mai 2019 sur le site internet du programme, selon les dispositions établies dans le règlement publié sur le site web</w:t>
      </w:r>
      <w:r>
        <w:rPr>
          <w:b w:val="0"/>
        </w:rPr>
        <w:t xml:space="preserve">. </w:t>
      </w:r>
      <w:r>
        <w:t>Le Coordinateur International du projet devra également envoyer le projet au Secrétariat du programme.</w:t>
      </w:r>
    </w:p>
    <w:p w:rsidR="005C487F" w:rsidRDefault="005C487F" w:rsidP="005C487F">
      <w:pPr>
        <w:pStyle w:val="Ttulo2"/>
        <w:tabs>
          <w:tab w:val="left" w:pos="577"/>
        </w:tabs>
        <w:spacing w:before="13" w:line="235" w:lineRule="auto"/>
        <w:ind w:right="208" w:firstLine="0"/>
      </w:pPr>
    </w:p>
    <w:p w:rsidR="005C487F" w:rsidRDefault="005C487F" w:rsidP="005C487F">
      <w:pPr>
        <w:pStyle w:val="Prrafodelista"/>
        <w:tabs>
          <w:tab w:val="left" w:pos="577"/>
        </w:tabs>
        <w:spacing w:before="13" w:line="230" w:lineRule="auto"/>
        <w:ind w:right="217" w:firstLine="0"/>
        <w:jc w:val="both"/>
      </w:pPr>
      <w:r>
        <w:t>Les chercheurs colombiens qui effectuent une demande de financement auprès de Colciencias doivent être reconnus parmi les 3 catégories de</w:t>
      </w:r>
      <w:r>
        <w:rPr>
          <w:spacing w:val="-5"/>
        </w:rPr>
        <w:t xml:space="preserve"> </w:t>
      </w:r>
      <w:r>
        <w:t>l’institution.</w:t>
      </w:r>
    </w:p>
    <w:p w:rsidR="005C487F" w:rsidRDefault="005C487F" w:rsidP="005C487F">
      <w:pPr>
        <w:pStyle w:val="Prrafodelista"/>
        <w:tabs>
          <w:tab w:val="left" w:pos="577"/>
        </w:tabs>
        <w:spacing w:before="13" w:line="230" w:lineRule="auto"/>
        <w:ind w:right="217" w:firstLine="0"/>
        <w:jc w:val="both"/>
      </w:pPr>
    </w:p>
    <w:p w:rsidR="005C487F" w:rsidRDefault="005C487F" w:rsidP="005C487F">
      <w:pPr>
        <w:pStyle w:val="Prrafodelista"/>
        <w:tabs>
          <w:tab w:val="left" w:pos="577"/>
        </w:tabs>
        <w:spacing w:before="10" w:line="230" w:lineRule="auto"/>
        <w:ind w:right="213" w:firstLine="0"/>
        <w:jc w:val="both"/>
        <w:rPr>
          <w:b/>
        </w:rPr>
      </w:pPr>
      <w:r>
        <w:rPr>
          <w:b/>
        </w:rPr>
        <w:t>Les chercheurs péruviens doivent s’enregistrer au plus tard le 16 mai 2019, 13:00 GMT-05 auprès de FONDECYT</w:t>
      </w:r>
      <w:r>
        <w:rPr>
          <w:b/>
          <w:spacing w:val="-7"/>
        </w:rPr>
        <w:t xml:space="preserve"> </w:t>
      </w:r>
      <w:r>
        <w:rPr>
          <w:b/>
        </w:rPr>
        <w:t>(</w:t>
      </w:r>
      <w:hyperlink r:id="rId12" w:tgtFrame="_blank" w:history="1">
        <w:r w:rsidRPr="008C607A">
          <w:rPr>
            <w:rStyle w:val="Hipervnculo"/>
            <w:rFonts w:cs="Helvetica"/>
          </w:rPr>
          <w:t>http://www.fondecyt.gob.pe/</w:t>
        </w:r>
      </w:hyperlink>
      <w:r>
        <w:rPr>
          <w:b/>
        </w:rPr>
        <w:t>).</w:t>
      </w:r>
    </w:p>
    <w:p w:rsidR="005C487F" w:rsidRDefault="005C487F" w:rsidP="005C487F">
      <w:pPr>
        <w:pStyle w:val="Prrafodelista"/>
        <w:tabs>
          <w:tab w:val="left" w:pos="577"/>
        </w:tabs>
        <w:spacing w:before="10" w:line="230" w:lineRule="auto"/>
        <w:ind w:right="213" w:firstLine="0"/>
        <w:jc w:val="both"/>
        <w:rPr>
          <w:b/>
        </w:rPr>
      </w:pPr>
    </w:p>
    <w:p w:rsidR="005C487F" w:rsidRPr="00983182" w:rsidRDefault="005C487F" w:rsidP="005C487F">
      <w:pPr>
        <w:pStyle w:val="Prrafodelista"/>
        <w:tabs>
          <w:tab w:val="left" w:pos="577"/>
        </w:tabs>
        <w:spacing w:before="6" w:line="235" w:lineRule="auto"/>
        <w:ind w:right="209" w:firstLine="0"/>
        <w:jc w:val="both"/>
        <w:rPr>
          <w:b/>
        </w:rPr>
      </w:pPr>
      <w:r w:rsidRPr="00983182">
        <w:rPr>
          <w:b/>
        </w:rPr>
        <w:t xml:space="preserve">Les chercheurs argentins souhaitant soumettre un projet doivent contacter le MECCyT: </w:t>
      </w:r>
      <w:hyperlink r:id="rId13">
        <w:r w:rsidRPr="00983182">
          <w:rPr>
            <w:b/>
          </w:rPr>
          <w:t>bilateral@mincyt.gob.ar,</w:t>
        </w:r>
      </w:hyperlink>
      <w:r w:rsidRPr="00983182">
        <w:rPr>
          <w:b/>
        </w:rPr>
        <w:t xml:space="preserve"> afin de prendre connaissance et d'accepter les conditions de financement du MECCyT pour cet</w:t>
      </w:r>
      <w:r w:rsidRPr="00983182">
        <w:rPr>
          <w:b/>
          <w:spacing w:val="-6"/>
        </w:rPr>
        <w:t xml:space="preserve"> </w:t>
      </w:r>
      <w:r w:rsidRPr="00983182">
        <w:rPr>
          <w:b/>
        </w:rPr>
        <w:t>appel.</w:t>
      </w:r>
    </w:p>
    <w:p w:rsidR="00F82A26" w:rsidRDefault="00066AFE">
      <w:pPr>
        <w:pStyle w:val="Textoindependiente"/>
        <w:spacing w:before="7"/>
        <w:rPr>
          <w:b/>
        </w:rPr>
      </w:pPr>
      <w:r>
        <w:pict>
          <v:shapetype id="_x0000_t202" coordsize="21600,21600" o:spt="202" path="m,l,21600r21600,l21600,xe">
            <v:stroke joinstyle="miter"/>
            <v:path gradientshapeok="t" o:connecttype="rect"/>
          </v:shapetype>
          <v:shape id="_x0000_s2050" type="#_x0000_t202" style="position:absolute;margin-left:65.2pt;margin-top:15.45pt;width:465pt;height:158.45pt;z-index:-251657728;mso-wrap-distance-left:0;mso-wrap-distance-right:0;mso-position-horizontal-relative:page" filled="f" strokeweight=".16936mm">
            <v:textbox inset="0,0,0,0">
              <w:txbxContent>
                <w:p w:rsidR="00F82A26" w:rsidRDefault="00F82A26">
                  <w:pPr>
                    <w:pStyle w:val="Textoindependiente"/>
                    <w:spacing w:before="8"/>
                    <w:rPr>
                      <w:b/>
                      <w:sz w:val="23"/>
                    </w:rPr>
                  </w:pPr>
                </w:p>
                <w:p w:rsidR="004C15F5" w:rsidRDefault="004C15F5" w:rsidP="004C15F5">
                  <w:pPr>
                    <w:pStyle w:val="Textoindependiente"/>
                    <w:ind w:left="1411" w:right="1412"/>
                    <w:jc w:val="center"/>
                  </w:pPr>
                  <w:r>
                    <w:t xml:space="preserve">Les formulaires pour la présentation des projets sont disponibles sur  le site web de la CONICYT : </w:t>
                  </w:r>
                  <w:hyperlink r:id="rId14" w:history="1">
                    <w:r w:rsidRPr="005E2649">
                      <w:rPr>
                        <w:rStyle w:val="Hipervnculo"/>
                      </w:rPr>
                      <w:t>www.conicyt.cl</w:t>
                    </w:r>
                  </w:hyperlink>
                  <w:r>
                    <w:t xml:space="preserve"> et le site du programme MATH-AmSud </w:t>
                  </w:r>
                  <w:hyperlink r:id="rId15">
                    <w:r>
                      <w:rPr>
                        <w:color w:val="0000FF"/>
                        <w:u w:val="single" w:color="0000FF"/>
                      </w:rPr>
                      <w:t>http://sticmathamsud.org/</w:t>
                    </w:r>
                  </w:hyperlink>
                </w:p>
                <w:p w:rsidR="004C15F5" w:rsidRDefault="004C15F5" w:rsidP="004C15F5">
                  <w:pPr>
                    <w:ind w:left="1139" w:right="1136"/>
                    <w:jc w:val="center"/>
                  </w:pPr>
                  <w:r>
                    <w:rPr>
                      <w:b/>
                    </w:rPr>
                    <w:t>jusqu’au 15 mai 2019 à 12 :00hs à midi (Chili Continental)</w:t>
                  </w:r>
                  <w:r>
                    <w:t xml:space="preserve"> et sur les sites internet de chaque organisme participant.</w:t>
                  </w:r>
                </w:p>
                <w:p w:rsidR="004C15F5" w:rsidRDefault="004C15F5" w:rsidP="004C15F5">
                  <w:pPr>
                    <w:pStyle w:val="Textoindependiente"/>
                    <w:rPr>
                      <w:b/>
                    </w:rPr>
                  </w:pPr>
                </w:p>
                <w:p w:rsidR="004C15F5" w:rsidRDefault="004C15F5" w:rsidP="004C15F5">
                  <w:pPr>
                    <w:ind w:left="1411" w:right="1411"/>
                    <w:jc w:val="center"/>
                  </w:pPr>
                  <w:r>
                    <w:rPr>
                      <w:b/>
                    </w:rPr>
                    <w:t xml:space="preserve">Contact </w:t>
                  </w:r>
                  <w:r>
                    <w:t>:</w:t>
                  </w:r>
                </w:p>
                <w:p w:rsidR="004C15F5" w:rsidRDefault="004C15F5" w:rsidP="004C15F5">
                  <w:pPr>
                    <w:pStyle w:val="Textoindependiente"/>
                    <w:spacing w:before="1" w:line="253" w:lineRule="exact"/>
                    <w:ind w:left="1411" w:right="1411"/>
                    <w:jc w:val="center"/>
                  </w:pPr>
                  <w:r>
                    <w:t>Secrétariat du programme MATH-AmSud à Santiago du Chili</w:t>
                  </w:r>
                </w:p>
                <w:p w:rsidR="004C15F5" w:rsidRDefault="00066AFE" w:rsidP="004C15F5">
                  <w:pPr>
                    <w:spacing w:line="272" w:lineRule="exact"/>
                    <w:ind w:left="1411" w:right="1412"/>
                    <w:jc w:val="center"/>
                    <w:rPr>
                      <w:rFonts w:ascii="Times New Roman"/>
                      <w:sz w:val="24"/>
                    </w:rPr>
                  </w:pPr>
                  <w:hyperlink r:id="rId16">
                    <w:r w:rsidR="004C15F5">
                      <w:rPr>
                        <w:rFonts w:ascii="Times New Roman"/>
                        <w:color w:val="0000FF"/>
                        <w:sz w:val="24"/>
                        <w:u w:val="single" w:color="0000FF"/>
                      </w:rPr>
                      <w:t>contacto@sticmathamsud.org</w:t>
                    </w:r>
                  </w:hyperlink>
                </w:p>
                <w:p w:rsidR="004C15F5" w:rsidRDefault="004C15F5" w:rsidP="004C15F5">
                  <w:pPr>
                    <w:pStyle w:val="Textoindependiente"/>
                    <w:spacing w:before="8"/>
                    <w:ind w:left="1411" w:right="1411"/>
                    <w:jc w:val="center"/>
                  </w:pPr>
                  <w:r>
                    <w:t>Tel.: (56 2) 365 44 21/ 44 32</w:t>
                  </w:r>
                </w:p>
                <w:p w:rsidR="00F82A26" w:rsidRDefault="00F82A26">
                  <w:pPr>
                    <w:pStyle w:val="Textoindependiente"/>
                    <w:spacing w:before="8"/>
                    <w:ind w:left="1411" w:right="1411"/>
                    <w:jc w:val="center"/>
                  </w:pPr>
                </w:p>
              </w:txbxContent>
            </v:textbox>
            <w10:wrap type="topAndBottom" anchorx="page"/>
          </v:shape>
        </w:pict>
      </w:r>
    </w:p>
    <w:p w:rsidR="00F82A26" w:rsidRDefault="00F82A26">
      <w:pPr>
        <w:pStyle w:val="Textoindependiente"/>
        <w:rPr>
          <w:b/>
          <w:sz w:val="20"/>
        </w:rPr>
      </w:pPr>
    </w:p>
    <w:p w:rsidR="00F82A26" w:rsidRDefault="00F82A26">
      <w:pPr>
        <w:pStyle w:val="Textoindependiente"/>
        <w:rPr>
          <w:b/>
          <w:sz w:val="20"/>
        </w:rPr>
      </w:pPr>
    </w:p>
    <w:p w:rsidR="005C487F" w:rsidRDefault="005C487F">
      <w:pPr>
        <w:pStyle w:val="Textoindependiente"/>
        <w:rPr>
          <w:b/>
          <w:sz w:val="20"/>
        </w:rPr>
      </w:pPr>
    </w:p>
    <w:p w:rsidR="005C487F" w:rsidRDefault="005C487F">
      <w:pPr>
        <w:pStyle w:val="Textoindependiente"/>
        <w:rPr>
          <w:b/>
          <w:sz w:val="20"/>
        </w:rPr>
      </w:pPr>
    </w:p>
    <w:p w:rsidR="005C487F" w:rsidRDefault="005C487F">
      <w:pPr>
        <w:pStyle w:val="Textoindependiente"/>
        <w:rPr>
          <w:b/>
          <w:sz w:val="20"/>
        </w:rPr>
      </w:pPr>
      <w:bookmarkStart w:id="0" w:name="_GoBack"/>
      <w:bookmarkEnd w:id="0"/>
    </w:p>
    <w:p w:rsidR="00F82A26" w:rsidRDefault="00F82A26">
      <w:pPr>
        <w:pStyle w:val="Textoindependiente"/>
        <w:spacing w:before="5"/>
        <w:rPr>
          <w:b/>
          <w:sz w:val="23"/>
        </w:rPr>
      </w:pPr>
    </w:p>
    <w:p w:rsidR="00F82A26" w:rsidRDefault="004C15F5">
      <w:pPr>
        <w:ind w:left="470" w:right="469"/>
        <w:jc w:val="center"/>
        <w:rPr>
          <w:b/>
        </w:rPr>
      </w:pPr>
      <w:r>
        <w:rPr>
          <w:b/>
        </w:rPr>
        <w:lastRenderedPageBreak/>
        <w:t>Il EST FORTEMENT RECOMMANDÉ DE CONTACTER LES ORANISMES PARTICIPANT AU PROGRAMME POUR TOUTE QUESTION RELATIVE AU MONTAGE DU PROJET</w:t>
      </w:r>
    </w:p>
    <w:p w:rsidR="00F82A26" w:rsidRDefault="00F82A26">
      <w:pPr>
        <w:pStyle w:val="Textoindependiente"/>
        <w:spacing w:before="6"/>
        <w:rPr>
          <w:b/>
          <w:sz w:val="21"/>
        </w:rPr>
      </w:pPr>
    </w:p>
    <w:p w:rsidR="004C15F5" w:rsidRPr="00DA1425" w:rsidRDefault="004C15F5" w:rsidP="004C15F5">
      <w:pPr>
        <w:pStyle w:val="Encabezado"/>
        <w:tabs>
          <w:tab w:val="clear" w:pos="4536"/>
          <w:tab w:val="clear" w:pos="9072"/>
        </w:tabs>
        <w:jc w:val="center"/>
        <w:rPr>
          <w:rFonts w:ascii="Cambria" w:hAnsi="Cambria" w:cs="Arial"/>
          <w:b/>
          <w:bCs/>
          <w:sz w:val="20"/>
          <w:szCs w:val="20"/>
          <w:lang w:val="es-ES"/>
        </w:rPr>
      </w:pPr>
      <w:r w:rsidRPr="00DA1425">
        <w:rPr>
          <w:rFonts w:ascii="Cambria" w:hAnsi="Cambria" w:cs="Arial"/>
          <w:b/>
          <w:bCs/>
          <w:sz w:val="20"/>
          <w:szCs w:val="20"/>
          <w:lang w:val="es-ES"/>
        </w:rPr>
        <w:t>Contacts</w:t>
      </w:r>
    </w:p>
    <w:p w:rsidR="004C15F5" w:rsidRPr="00DA1425" w:rsidRDefault="004C15F5" w:rsidP="004C15F5">
      <w:pPr>
        <w:pStyle w:val="Encabezado"/>
        <w:tabs>
          <w:tab w:val="clear" w:pos="4536"/>
          <w:tab w:val="clear" w:pos="9072"/>
        </w:tabs>
        <w:jc w:val="center"/>
        <w:rPr>
          <w:rFonts w:ascii="Cambria" w:hAnsi="Cambria" w:cs="Arial"/>
          <w:b/>
          <w:bCs/>
          <w:sz w:val="20"/>
          <w:szCs w:val="20"/>
          <w:lang w:val="es-ES"/>
        </w:rPr>
      </w:pPr>
    </w:p>
    <w:tbl>
      <w:tblPr>
        <w:tblW w:w="0" w:type="auto"/>
        <w:tblLayout w:type="fixed"/>
        <w:tblLook w:val="0000" w:firstRow="0" w:lastRow="0" w:firstColumn="0" w:lastColumn="0" w:noHBand="0" w:noVBand="0"/>
      </w:tblPr>
      <w:tblGrid>
        <w:gridCol w:w="1560"/>
        <w:gridCol w:w="6237"/>
        <w:gridCol w:w="1525"/>
      </w:tblGrid>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lang w:val="es-ES"/>
              </w:rPr>
            </w:pPr>
            <w:r>
              <w:rPr>
                <w:rFonts w:ascii="Cambria" w:hAnsi="Cambria" w:cs="Arial"/>
                <w:sz w:val="20"/>
                <w:szCs w:val="20"/>
                <w:lang w:val="es-ES"/>
              </w:rPr>
              <w:t>MECCyT:</w:t>
            </w: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Default="004C15F5" w:rsidP="00E22364">
            <w:pPr>
              <w:pStyle w:val="Encabezado"/>
              <w:tabs>
                <w:tab w:val="clear" w:pos="4536"/>
                <w:tab w:val="clear" w:pos="9072"/>
              </w:tabs>
              <w:rPr>
                <w:rFonts w:ascii="Cambria" w:hAnsi="Cambria" w:cs="Arial"/>
                <w:sz w:val="20"/>
                <w:szCs w:val="20"/>
                <w:lang w:val="es-ES"/>
              </w:rPr>
            </w:pPr>
          </w:p>
          <w:p w:rsidR="004C15F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UMSA:</w:t>
            </w: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lang w:val="es-ES"/>
              </w:rPr>
            </w:pPr>
            <w:r w:rsidRPr="00DA1425">
              <w:rPr>
                <w:rFonts w:ascii="Cambria" w:hAnsi="Cambria" w:cs="Arial"/>
                <w:sz w:val="20"/>
                <w:szCs w:val="20"/>
                <w:lang w:val="es-ES"/>
              </w:rPr>
              <w:t xml:space="preserve">Dirección Nacional de Coordinación e Integración Institucional </w:t>
            </w:r>
          </w:p>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 xml:space="preserve">Av. Godoy Cruz 2320 </w:t>
            </w:r>
          </w:p>
          <w:p w:rsidR="004C15F5" w:rsidRPr="00DA1425" w:rsidRDefault="004C15F5" w:rsidP="00E22364">
            <w:pPr>
              <w:pStyle w:val="Encabezado"/>
              <w:tabs>
                <w:tab w:val="clear" w:pos="4536"/>
                <w:tab w:val="clear" w:pos="9072"/>
                <w:tab w:val="left" w:pos="5965"/>
              </w:tabs>
              <w:rPr>
                <w:rFonts w:ascii="Cambria" w:hAnsi="Cambria" w:cs="Arial"/>
                <w:sz w:val="20"/>
                <w:szCs w:val="20"/>
                <w:lang w:val="de-DE"/>
              </w:rPr>
            </w:pPr>
            <w:r w:rsidRPr="00DA1425">
              <w:rPr>
                <w:rFonts w:ascii="Cambria" w:hAnsi="Cambria" w:cs="Arial"/>
                <w:sz w:val="20"/>
                <w:szCs w:val="20"/>
                <w:lang w:val="es-ES"/>
              </w:rPr>
              <w:t xml:space="preserve">C1425FQD Buenos Aires                                                                      </w:t>
            </w:r>
          </w:p>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lang w:val="de-DE"/>
              </w:rPr>
              <w:t>Tel.: (+54-11) 48 99 5000 int. 4116</w:t>
            </w:r>
          </w:p>
          <w:p w:rsidR="004C15F5" w:rsidRPr="00DA1425" w:rsidRDefault="00066AFE" w:rsidP="00E22364">
            <w:pPr>
              <w:pStyle w:val="Encabezado"/>
              <w:tabs>
                <w:tab w:val="clear" w:pos="4536"/>
                <w:tab w:val="clear" w:pos="9072"/>
              </w:tabs>
              <w:rPr>
                <w:rFonts w:ascii="Cambria" w:hAnsi="Cambria" w:cs="Arial"/>
                <w:sz w:val="20"/>
                <w:szCs w:val="20"/>
                <w:u w:val="single"/>
                <w:lang w:val="es-ES"/>
              </w:rPr>
            </w:pPr>
            <w:hyperlink r:id="rId17" w:history="1">
              <w:r w:rsidR="004C15F5" w:rsidRPr="00DA1425">
                <w:rPr>
                  <w:rStyle w:val="Hipervnculo"/>
                  <w:rFonts w:ascii="Cambria" w:hAnsi="Cambria" w:cs="Arial"/>
                  <w:sz w:val="20"/>
                  <w:szCs w:val="20"/>
                </w:rPr>
                <w:t>www.mincyt.gov.ar</w:t>
              </w:r>
            </w:hyperlink>
          </w:p>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u w:val="single"/>
                <w:lang w:val="es-ES"/>
              </w:rPr>
              <w:t>Contact</w:t>
            </w:r>
            <w:r w:rsidRPr="00DA1425">
              <w:rPr>
                <w:rFonts w:ascii="Cambria" w:hAnsi="Cambria" w:cs="Arial"/>
                <w:sz w:val="20"/>
                <w:szCs w:val="20"/>
                <w:lang w:val="es-ES"/>
              </w:rPr>
              <w:t xml:space="preserve">: </w:t>
            </w:r>
          </w:p>
          <w:p w:rsidR="004C15F5" w:rsidRPr="00DA1425" w:rsidRDefault="004C15F5" w:rsidP="00E22364">
            <w:pPr>
              <w:pStyle w:val="Encabezado"/>
              <w:tabs>
                <w:tab w:val="clear" w:pos="4536"/>
                <w:tab w:val="clear" w:pos="9072"/>
              </w:tabs>
              <w:rPr>
                <w:rFonts w:ascii="Cambria" w:hAnsi="Cambria" w:cs="Arial"/>
                <w:sz w:val="20"/>
                <w:szCs w:val="20"/>
                <w:u w:val="single"/>
                <w:lang w:val="es-ES"/>
              </w:rPr>
            </w:pPr>
            <w:r w:rsidRPr="00DA1425">
              <w:rPr>
                <w:rFonts w:ascii="Cambria" w:hAnsi="Cambria" w:cs="Arial"/>
                <w:sz w:val="20"/>
                <w:szCs w:val="20"/>
              </w:rPr>
              <w:t xml:space="preserve">Karina Pombo – </w:t>
            </w:r>
            <w:hyperlink r:id="rId18" w:history="1">
              <w:r w:rsidRPr="00DA1425">
                <w:rPr>
                  <w:rStyle w:val="Hipervnculo"/>
                  <w:rFonts w:ascii="Cambria" w:hAnsi="Cambria" w:cs="Arial"/>
                  <w:sz w:val="20"/>
                  <w:szCs w:val="20"/>
                </w:rPr>
                <w:t>kpombo@mincyt.gob.ar</w:t>
              </w:r>
            </w:hyperlink>
            <w:r w:rsidRPr="00DA1425">
              <w:rPr>
                <w:rFonts w:ascii="Cambria" w:hAnsi="Cambria" w:cs="Arial"/>
                <w:sz w:val="20"/>
                <w:szCs w:val="20"/>
              </w:rPr>
              <w:t xml:space="preserve"> - coordinadora</w:t>
            </w:r>
          </w:p>
          <w:p w:rsidR="004C15F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 xml:space="preserve">Juan Manuel Brückner </w:t>
            </w:r>
            <w:hyperlink r:id="rId19" w:history="1">
              <w:r w:rsidRPr="00DA1425">
                <w:rPr>
                  <w:rStyle w:val="Hipervnculo"/>
                  <w:rFonts w:ascii="Cambria" w:hAnsi="Cambria" w:cs="Arial"/>
                  <w:sz w:val="20"/>
                  <w:szCs w:val="20"/>
                  <w:lang w:val="es-ES"/>
                </w:rPr>
                <w:t>jbruckner@mincyt.gob.ar</w:t>
              </w:r>
            </w:hyperlink>
            <w:r w:rsidRPr="00DA1425">
              <w:rPr>
                <w:rFonts w:ascii="Cambria" w:hAnsi="Cambria" w:cs="Arial"/>
                <w:sz w:val="20"/>
                <w:szCs w:val="20"/>
                <w:lang w:val="es-ES"/>
              </w:rPr>
              <w:t xml:space="preserve"> – Asistente y consultas</w:t>
            </w:r>
          </w:p>
          <w:p w:rsidR="004C15F5" w:rsidRPr="00DA1425" w:rsidRDefault="004C15F5" w:rsidP="00E22364">
            <w:pPr>
              <w:pStyle w:val="Encabezado"/>
              <w:tabs>
                <w:tab w:val="clear" w:pos="4536"/>
                <w:tab w:val="clear" w:pos="9072"/>
              </w:tabs>
              <w:rPr>
                <w:rFonts w:ascii="Cambria" w:hAnsi="Cambria" w:cs="Arial"/>
                <w:sz w:val="20"/>
                <w:szCs w:val="20"/>
                <w:lang w:val="es-ES"/>
              </w:rPr>
            </w:pPr>
          </w:p>
          <w:p w:rsidR="004C15F5" w:rsidRPr="00DA1425" w:rsidRDefault="00066AFE" w:rsidP="00E22364">
            <w:pPr>
              <w:pStyle w:val="Encabezado"/>
              <w:tabs>
                <w:tab w:val="clear" w:pos="4536"/>
                <w:tab w:val="clear" w:pos="9072"/>
              </w:tabs>
              <w:rPr>
                <w:rFonts w:ascii="Cambria" w:hAnsi="Cambria" w:cs="Arial"/>
                <w:sz w:val="20"/>
                <w:szCs w:val="20"/>
                <w:lang w:val="es-ES"/>
              </w:rPr>
            </w:pPr>
            <w:r>
              <w:rPr>
                <w:noProof/>
              </w:rPr>
              <w:pict>
                <v:shape id="Zone de texte 2" o:spid="_x0000_s2054" type="#_x0000_t202" style="position:absolute;margin-left:312.85pt;margin-top:7.6pt;width:68pt;height:18.9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" stroked="f">
                  <v:textbox style="mso-next-textbox:#Zone de texte 2;mso-fit-shape-to-text:t">
                    <w:txbxContent>
                      <w:p w:rsidR="004C15F5" w:rsidRPr="00F61352" w:rsidRDefault="004C15F5" w:rsidP="004C15F5">
                        <w:pPr>
                          <w:rPr>
                            <w:b/>
                            <w:sz w:val="20"/>
                          </w:rPr>
                        </w:pPr>
                        <w:r w:rsidRPr="00F61352">
                          <w:rPr>
                            <w:b/>
                            <w:sz w:val="20"/>
                          </w:rPr>
                          <w:t>BOLIVIA</w:t>
                        </w:r>
                      </w:p>
                    </w:txbxContent>
                  </v:textbox>
                </v:shape>
              </w:pict>
            </w:r>
          </w:p>
          <w:p w:rsidR="004C15F5" w:rsidRPr="00DA1425" w:rsidRDefault="004C15F5" w:rsidP="00E22364">
            <w:pPr>
              <w:pStyle w:val="Encabezado"/>
              <w:tabs>
                <w:tab w:val="clear" w:pos="4536"/>
                <w:tab w:val="clear" w:pos="9072"/>
              </w:tabs>
              <w:rPr>
                <w:rFonts w:ascii="Cambria" w:hAnsi="Cambria" w:cs="Arial"/>
                <w:bCs/>
                <w:sz w:val="20"/>
                <w:szCs w:val="20"/>
                <w:lang w:val="es-ES"/>
              </w:rPr>
            </w:pPr>
            <w:r w:rsidRPr="00DA1425">
              <w:rPr>
                <w:rFonts w:ascii="Cambria" w:hAnsi="Cambria"/>
                <w:sz w:val="18"/>
                <w:szCs w:val="18"/>
              </w:rPr>
              <w:t xml:space="preserve">Universidad Mayor de San Andrés                                                                        </w:t>
            </w:r>
            <w:r w:rsidRPr="00DA1425">
              <w:rPr>
                <w:rFonts w:ascii="Cambria" w:hAnsi="Cambria"/>
                <w:sz w:val="18"/>
                <w:szCs w:val="18"/>
              </w:rPr>
              <w:br/>
              <w:t>Av. Villazón N° 1995, Plaza del Bicentenario - Zona Central</w:t>
            </w:r>
            <w:r w:rsidRPr="00DA1425">
              <w:rPr>
                <w:rFonts w:ascii="Cambria" w:hAnsi="Cambria"/>
                <w:sz w:val="18"/>
                <w:szCs w:val="18"/>
              </w:rPr>
              <w:br/>
            </w:r>
            <w:r w:rsidRPr="00DA1425">
              <w:rPr>
                <w:rStyle w:val="Textoennegrita"/>
                <w:rFonts w:ascii="Cambria" w:hAnsi="Cambria"/>
                <w:sz w:val="18"/>
                <w:szCs w:val="18"/>
              </w:rPr>
              <w:t>Ciudad de La Paz. Estado Plurinacional de Bolivia</w:t>
            </w:r>
            <w:r w:rsidRPr="00DA1425">
              <w:rPr>
                <w:rStyle w:val="Textoennegrita"/>
                <w:rFonts w:ascii="Cambria" w:hAnsi="Cambria"/>
                <w:sz w:val="18"/>
                <w:szCs w:val="18"/>
              </w:rPr>
              <w:br/>
            </w:r>
            <w:r w:rsidRPr="00DA1425">
              <w:rPr>
                <w:rStyle w:val="xbe"/>
                <w:rFonts w:ascii="Cambria" w:hAnsi="Cambria"/>
                <w:sz w:val="18"/>
                <w:szCs w:val="18"/>
              </w:rPr>
              <w:t>+591 2 2441963</w:t>
            </w:r>
            <w:r w:rsidRPr="00DA1425">
              <w:rPr>
                <w:rStyle w:val="xbe"/>
                <w:rFonts w:ascii="Cambria" w:hAnsi="Cambria"/>
                <w:sz w:val="18"/>
                <w:szCs w:val="18"/>
              </w:rPr>
              <w:br/>
            </w:r>
            <w:hyperlink r:id="rId20" w:history="1">
              <w:r w:rsidRPr="00DA1425">
                <w:rPr>
                  <w:rStyle w:val="Hipervnculo"/>
                  <w:rFonts w:ascii="Cambria" w:hAnsi="Cambria"/>
                  <w:sz w:val="18"/>
                  <w:szCs w:val="18"/>
                </w:rPr>
                <w:t>http://www.umsa.bo/</w:t>
              </w:r>
            </w:hyperlink>
            <w:r w:rsidRPr="00DA1425">
              <w:rPr>
                <w:rFonts w:ascii="Cambria" w:hAnsi="Cambria"/>
                <w:sz w:val="18"/>
                <w:szCs w:val="18"/>
              </w:rPr>
              <w:br/>
              <w:t>Contact:</w:t>
            </w:r>
            <w:r w:rsidRPr="00DA1425">
              <w:rPr>
                <w:rFonts w:ascii="Cambria" w:hAnsi="Cambria"/>
                <w:sz w:val="18"/>
                <w:szCs w:val="18"/>
              </w:rPr>
              <w:br/>
              <w:t xml:space="preserve">Dr. Waldo Albarracín Sánchez – </w:t>
            </w:r>
            <w:hyperlink r:id="rId21" w:history="1">
              <w:r w:rsidRPr="00DA1425">
                <w:rPr>
                  <w:rStyle w:val="Hipervnculo"/>
                  <w:rFonts w:ascii="Cambria" w:hAnsi="Cambria"/>
                  <w:sz w:val="18"/>
                  <w:szCs w:val="18"/>
                </w:rPr>
                <w:t>rrii@umsa.bo</w:t>
              </w:r>
            </w:hyperlink>
            <w:r w:rsidRPr="00DA1425">
              <w:rPr>
                <w:rFonts w:ascii="Cambria" w:hAnsi="Cambria" w:cs="Arial"/>
                <w:sz w:val="20"/>
                <w:szCs w:val="20"/>
                <w:lang w:val="es-ES"/>
              </w:rPr>
              <w:br/>
            </w:r>
          </w:p>
          <w:p w:rsidR="004C15F5" w:rsidRPr="00DA1425" w:rsidRDefault="004C15F5" w:rsidP="00E22364">
            <w:pPr>
              <w:pStyle w:val="Encabezado"/>
              <w:tabs>
                <w:tab w:val="clear" w:pos="4536"/>
                <w:tab w:val="clear" w:pos="9072"/>
              </w:tabs>
              <w:rPr>
                <w:rFonts w:ascii="Cambria" w:hAnsi="Cambria" w:cs="Arial"/>
                <w:b/>
                <w:bCs/>
                <w:sz w:val="20"/>
                <w:szCs w:val="20"/>
                <w:lang w:val="es-ES"/>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lang w:val="es-ES"/>
              </w:rPr>
            </w:pPr>
            <w:r w:rsidRPr="00DA1425">
              <w:rPr>
                <w:rFonts w:ascii="Cambria" w:hAnsi="Cambria" w:cs="Arial"/>
                <w:b/>
                <w:sz w:val="20"/>
                <w:szCs w:val="20"/>
                <w:lang w:val="es-ES"/>
              </w:rPr>
              <w:t>ARGENTINA</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lang w:val="es-ES"/>
              </w:rPr>
            </w:pPr>
          </w:p>
        </w:tc>
        <w:tc>
          <w:tcPr>
            <w:tcW w:w="6237" w:type="dxa"/>
            <w:shd w:val="clear" w:color="auto" w:fill="auto"/>
          </w:tcPr>
          <w:p w:rsidR="004C15F5" w:rsidRDefault="004C15F5" w:rsidP="00E22364">
            <w:pPr>
              <w:pStyle w:val="Encabezado"/>
              <w:tabs>
                <w:tab w:val="clear" w:pos="4536"/>
                <w:tab w:val="clear" w:pos="9072"/>
              </w:tabs>
              <w:snapToGrid w:val="0"/>
              <w:rPr>
                <w:rFonts w:ascii="Cambria" w:hAnsi="Cambria" w:cs="Arial"/>
                <w:sz w:val="20"/>
                <w:szCs w:val="20"/>
                <w:lang w:val="es-ES"/>
              </w:rPr>
            </w:pPr>
          </w:p>
          <w:p w:rsidR="004C15F5" w:rsidRPr="00DA1425" w:rsidRDefault="004C15F5" w:rsidP="00E22364">
            <w:pPr>
              <w:pStyle w:val="Encabezado"/>
              <w:tabs>
                <w:tab w:val="clear" w:pos="4536"/>
                <w:tab w:val="clear" w:pos="9072"/>
              </w:tabs>
              <w:snapToGrid w:val="0"/>
              <w:rPr>
                <w:rFonts w:ascii="Cambria" w:hAnsi="Cambria" w:cs="Arial"/>
                <w:sz w:val="20"/>
                <w:szCs w:val="20"/>
                <w:lang w:val="es-ES"/>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b/>
                <w:sz w:val="20"/>
                <w:szCs w:val="20"/>
                <w:lang w:val="es-ES"/>
              </w:rPr>
            </w:pPr>
          </w:p>
        </w:tc>
      </w:tr>
      <w:tr w:rsidR="004C15F5" w:rsidRPr="00DA1425" w:rsidTr="00E22364">
        <w:trPr>
          <w:trHeight w:val="80"/>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lang w:val="es-ES"/>
              </w:rPr>
            </w:pP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lang w:val="es-ES"/>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b/>
                <w:sz w:val="20"/>
                <w:szCs w:val="20"/>
                <w:lang w:val="es-ES"/>
              </w:rPr>
            </w:pP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CAPES:</w:t>
            </w:r>
          </w:p>
          <w:p w:rsidR="004C15F5" w:rsidRPr="00DA1425" w:rsidRDefault="004C15F5" w:rsidP="00E22364">
            <w:pPr>
              <w:rPr>
                <w:rFonts w:cs="Arial"/>
                <w:sz w:val="20"/>
                <w:szCs w:val="20"/>
                <w:lang w:val="es-ES"/>
              </w:rPr>
            </w:pPr>
          </w:p>
          <w:p w:rsidR="004C15F5" w:rsidRPr="00DA1425" w:rsidRDefault="004C15F5" w:rsidP="00E22364">
            <w:pPr>
              <w:rPr>
                <w:rFonts w:cs="Arial"/>
                <w:sz w:val="20"/>
                <w:szCs w:val="20"/>
                <w:lang w:val="es-ES"/>
              </w:rPr>
            </w:pPr>
          </w:p>
          <w:p w:rsidR="004C15F5" w:rsidRPr="00DA1425" w:rsidRDefault="004C15F5" w:rsidP="00E22364">
            <w:pPr>
              <w:rPr>
                <w:rFonts w:cs="Arial"/>
                <w:sz w:val="20"/>
                <w:szCs w:val="20"/>
                <w:lang w:val="es-ES"/>
              </w:rPr>
            </w:pPr>
          </w:p>
          <w:p w:rsidR="004C15F5" w:rsidRPr="00DA1425" w:rsidRDefault="004C15F5" w:rsidP="00E22364">
            <w:pPr>
              <w:rPr>
                <w:rFonts w:cs="Arial"/>
                <w:sz w:val="20"/>
                <w:szCs w:val="20"/>
                <w:lang w:val="es-ES"/>
              </w:rPr>
            </w:pPr>
          </w:p>
          <w:p w:rsidR="004C15F5" w:rsidRPr="00DA1425" w:rsidRDefault="004C15F5" w:rsidP="00E22364">
            <w:pPr>
              <w:rPr>
                <w:rFonts w:cs="Arial"/>
                <w:sz w:val="20"/>
                <w:szCs w:val="20"/>
                <w:lang w:val="es-ES"/>
              </w:rPr>
            </w:pPr>
          </w:p>
          <w:p w:rsidR="004C15F5" w:rsidRPr="00DA1425" w:rsidRDefault="004C15F5" w:rsidP="00E22364">
            <w:pPr>
              <w:rPr>
                <w:sz w:val="20"/>
                <w:szCs w:val="20"/>
                <w:lang w:val="es-ES"/>
              </w:rPr>
            </w:pPr>
            <w:r w:rsidRPr="00DA1425">
              <w:rPr>
                <w:rFonts w:cs="Arial"/>
                <w:sz w:val="20"/>
                <w:szCs w:val="20"/>
                <w:lang w:val="es-ES"/>
              </w:rPr>
              <w:br/>
            </w:r>
          </w:p>
        </w:tc>
        <w:tc>
          <w:tcPr>
            <w:tcW w:w="6237" w:type="dxa"/>
            <w:shd w:val="clear" w:color="auto" w:fill="auto"/>
          </w:tcPr>
          <w:p w:rsidR="004C15F5" w:rsidRPr="00DA1425" w:rsidRDefault="004C15F5" w:rsidP="00E22364">
            <w:pPr>
              <w:pStyle w:val="Encabezado"/>
              <w:snapToGrid w:val="0"/>
              <w:rPr>
                <w:rFonts w:ascii="Cambria" w:hAnsi="Cambria"/>
                <w:sz w:val="20"/>
                <w:szCs w:val="20"/>
                <w:lang w:val="es-ES"/>
              </w:rPr>
            </w:pPr>
            <w:r w:rsidRPr="00DA1425">
              <w:rPr>
                <w:rFonts w:ascii="Cambria" w:hAnsi="Cambria"/>
                <w:sz w:val="20"/>
                <w:szCs w:val="20"/>
                <w:lang w:val="es-ES"/>
              </w:rPr>
              <w:t>Coordenação de Aperfeiçoamento de Pessoal de Nível Superior, CGPR/CAPES</w:t>
            </w:r>
          </w:p>
          <w:p w:rsidR="004C15F5" w:rsidRPr="00DA1425" w:rsidRDefault="004C15F5" w:rsidP="00E22364">
            <w:pPr>
              <w:pStyle w:val="Encabezado"/>
              <w:snapToGrid w:val="0"/>
              <w:rPr>
                <w:rFonts w:ascii="Cambria" w:hAnsi="Cambria"/>
                <w:sz w:val="20"/>
                <w:szCs w:val="20"/>
                <w:lang w:val="es-ES"/>
              </w:rPr>
            </w:pPr>
            <w:r w:rsidRPr="00DA1425">
              <w:rPr>
                <w:rFonts w:ascii="Cambria" w:hAnsi="Cambria"/>
                <w:sz w:val="20"/>
                <w:szCs w:val="20"/>
                <w:lang w:val="es-ES"/>
              </w:rPr>
              <w:t>Setor Bancário Norte, Quadra 2, Bloco L, Lote 06, CEP 70040-020  Brasília, DF</w:t>
            </w:r>
          </w:p>
          <w:p w:rsidR="004C15F5" w:rsidRPr="00DA1425" w:rsidRDefault="004C15F5" w:rsidP="00E22364">
            <w:pPr>
              <w:rPr>
                <w:color w:val="1F497D"/>
                <w:sz w:val="20"/>
                <w:szCs w:val="20"/>
              </w:rPr>
            </w:pPr>
            <w:r w:rsidRPr="00DA1425">
              <w:rPr>
                <w:sz w:val="20"/>
                <w:szCs w:val="20"/>
              </w:rPr>
              <w:t>MATH:</w:t>
            </w:r>
            <w:r w:rsidRPr="00DA1425">
              <w:rPr>
                <w:color w:val="1F497D"/>
                <w:sz w:val="20"/>
                <w:szCs w:val="20"/>
              </w:rPr>
              <w:t xml:space="preserve"> </w:t>
            </w:r>
            <w:hyperlink r:id="rId22" w:history="1">
              <w:r w:rsidRPr="00DA1425">
                <w:rPr>
                  <w:rStyle w:val="Hipervnculo"/>
                  <w:sz w:val="20"/>
                  <w:szCs w:val="20"/>
                </w:rPr>
                <w:t>http://www.capes.gov.br/cooperacao-internacional/multinacional/programa-regional-math-amsud</w:t>
              </w:r>
            </w:hyperlink>
          </w:p>
          <w:p w:rsidR="004C15F5" w:rsidRPr="00DA1425" w:rsidRDefault="004C15F5" w:rsidP="00E22364">
            <w:pPr>
              <w:pStyle w:val="Encabezado"/>
              <w:snapToGrid w:val="0"/>
              <w:rPr>
                <w:rFonts w:ascii="Cambria" w:hAnsi="Cambria"/>
                <w:color w:val="1F497D"/>
                <w:sz w:val="20"/>
                <w:szCs w:val="20"/>
                <w:lang w:val="pt-BR"/>
              </w:rPr>
            </w:pPr>
            <w:r w:rsidRPr="00DA1425">
              <w:rPr>
                <w:rFonts w:ascii="Cambria" w:hAnsi="Cambria"/>
                <w:sz w:val="20"/>
                <w:szCs w:val="20"/>
                <w:lang w:val="en-US"/>
              </w:rPr>
              <w:t>STIC:</w:t>
            </w:r>
            <w:r w:rsidRPr="00DA1425">
              <w:rPr>
                <w:rFonts w:ascii="Cambria" w:hAnsi="Cambria"/>
                <w:color w:val="1F497D"/>
                <w:sz w:val="20"/>
                <w:szCs w:val="20"/>
                <w:lang w:val="en-US"/>
              </w:rPr>
              <w:t xml:space="preserve"> </w:t>
            </w:r>
            <w:hyperlink r:id="rId23" w:history="1">
              <w:r w:rsidRPr="00DA1425">
                <w:rPr>
                  <w:rStyle w:val="Hipervnculo"/>
                  <w:rFonts w:ascii="Cambria" w:hAnsi="Cambria"/>
                  <w:sz w:val="20"/>
                  <w:szCs w:val="20"/>
                  <w:lang w:val="en-US"/>
                </w:rPr>
                <w:t>http://www.capes.gov.br/cooperacao-internacional/multinacional/programa-stic-amsud-capes</w:t>
              </w:r>
            </w:hyperlink>
            <w:r w:rsidRPr="00DA1425">
              <w:rPr>
                <w:rFonts w:ascii="Cambria" w:hAnsi="Cambria"/>
                <w:sz w:val="20"/>
                <w:szCs w:val="20"/>
                <w:lang w:val="en-US"/>
              </w:rPr>
              <w:t xml:space="preserve"> </w:t>
            </w:r>
            <w:r w:rsidRPr="00DA1425">
              <w:rPr>
                <w:rFonts w:ascii="Cambria" w:hAnsi="Cambria"/>
                <w:sz w:val="20"/>
                <w:szCs w:val="20"/>
                <w:lang w:val="en-US"/>
              </w:rPr>
              <w:br/>
            </w:r>
            <w:r w:rsidRPr="00DA1425">
              <w:rPr>
                <w:rFonts w:ascii="Cambria" w:hAnsi="Cambria"/>
                <w:sz w:val="20"/>
                <w:szCs w:val="20"/>
                <w:u w:val="single"/>
                <w:lang w:val="en-US"/>
              </w:rPr>
              <w:t>Con</w:t>
            </w:r>
            <w:r w:rsidRPr="00DA1425">
              <w:rPr>
                <w:rFonts w:ascii="Cambria" w:hAnsi="Cambria"/>
                <w:sz w:val="20"/>
                <w:szCs w:val="20"/>
                <w:lang w:val="en-US"/>
              </w:rPr>
              <w:t>tact:</w:t>
            </w:r>
            <w:r w:rsidRPr="00DA1425">
              <w:rPr>
                <w:rFonts w:ascii="Cambria" w:hAnsi="Cambria"/>
                <w:sz w:val="20"/>
                <w:szCs w:val="20"/>
                <w:lang w:val="en-US" w:eastAsia="fr-FR"/>
              </w:rPr>
              <w:t xml:space="preserve"> Marianna Papa</w:t>
            </w:r>
            <w:r w:rsidRPr="00DA1425">
              <w:rPr>
                <w:rFonts w:ascii="Cambria" w:hAnsi="Cambria"/>
                <w:sz w:val="20"/>
                <w:szCs w:val="20"/>
                <w:lang w:val="en-US"/>
              </w:rPr>
              <w:t xml:space="preserve"> MATH: </w:t>
            </w:r>
            <w:hyperlink r:id="rId24" w:history="1">
              <w:r w:rsidRPr="00DA1425">
                <w:rPr>
                  <w:rStyle w:val="Hipervnculo"/>
                  <w:rFonts w:ascii="Cambria" w:hAnsi="Cambria"/>
                  <w:sz w:val="20"/>
                  <w:szCs w:val="20"/>
                  <w:lang w:val="en-US"/>
                </w:rPr>
                <w:t>mathamsud@capes.gov.br</w:t>
              </w:r>
            </w:hyperlink>
            <w:r w:rsidRPr="00DA1425">
              <w:rPr>
                <w:rFonts w:ascii="Cambria" w:hAnsi="Cambria"/>
                <w:sz w:val="20"/>
                <w:szCs w:val="20"/>
                <w:lang w:val="pt-BR"/>
              </w:rPr>
              <w:t xml:space="preserve"> </w:t>
            </w:r>
            <w:r w:rsidRPr="00DA1425">
              <w:rPr>
                <w:rFonts w:ascii="Cambria" w:hAnsi="Cambria"/>
                <w:sz w:val="20"/>
                <w:szCs w:val="20"/>
                <w:lang w:val="pt-BR"/>
              </w:rPr>
              <w:br/>
              <w:t xml:space="preserve">STIC: </w:t>
            </w:r>
            <w:hyperlink r:id="rId25" w:history="1">
              <w:r w:rsidRPr="00DA1425">
                <w:rPr>
                  <w:rStyle w:val="Hipervnculo"/>
                  <w:rFonts w:ascii="Cambria" w:hAnsi="Cambria"/>
                  <w:sz w:val="20"/>
                  <w:szCs w:val="20"/>
                  <w:lang w:val="en-US"/>
                </w:rPr>
                <w:t>sticamsud@capes.gov.br</w:t>
              </w:r>
            </w:hyperlink>
          </w:p>
          <w:p w:rsidR="004C15F5" w:rsidRPr="00DA1425" w:rsidRDefault="004C15F5" w:rsidP="00E22364">
            <w:pPr>
              <w:rPr>
                <w:rFonts w:cs="Arial"/>
                <w:sz w:val="20"/>
                <w:szCs w:val="20"/>
              </w:rPr>
            </w:pPr>
          </w:p>
          <w:p w:rsidR="004C15F5" w:rsidRPr="00DA1425" w:rsidRDefault="004C15F5" w:rsidP="00E22364">
            <w:pPr>
              <w:rPr>
                <w:rFonts w:cs="Arial"/>
                <w:b/>
                <w:sz w:val="20"/>
                <w:szCs w:val="20"/>
              </w:rPr>
            </w:pPr>
            <w:r w:rsidRPr="00DA1425">
              <w:rPr>
                <w:rFonts w:cs="Arial"/>
                <w:b/>
                <w:sz w:val="20"/>
                <w:szCs w:val="20"/>
              </w:rPr>
              <w:t xml:space="preserve"> </w:t>
            </w: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b/>
                <w:bCs/>
                <w:sz w:val="20"/>
                <w:szCs w:val="20"/>
              </w:rPr>
            </w:pPr>
            <w:r w:rsidRPr="00DA1425">
              <w:rPr>
                <w:rFonts w:ascii="Cambria" w:hAnsi="Cambria" w:cs="Arial"/>
                <w:b/>
                <w:sz w:val="20"/>
                <w:szCs w:val="20"/>
              </w:rPr>
              <w:t>BRASIL</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b/>
                <w:bCs/>
                <w:sz w:val="20"/>
                <w:szCs w:val="20"/>
              </w:rPr>
            </w:pP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b/>
                <w:bCs/>
                <w:sz w:val="20"/>
                <w:szCs w:val="20"/>
              </w:rPr>
            </w:pPr>
          </w:p>
        </w:tc>
        <w:tc>
          <w:tcPr>
            <w:tcW w:w="1525" w:type="dxa"/>
            <w:shd w:val="clear" w:color="auto" w:fill="auto"/>
          </w:tcPr>
          <w:p w:rsidR="004C15F5" w:rsidRPr="00DA1425" w:rsidRDefault="004C15F5" w:rsidP="00E22364">
            <w:pPr>
              <w:pStyle w:val="Encabezado"/>
              <w:tabs>
                <w:tab w:val="clear" w:pos="4536"/>
                <w:tab w:val="clear" w:pos="9072"/>
              </w:tabs>
              <w:snapToGrid w:val="0"/>
              <w:jc w:val="both"/>
              <w:rPr>
                <w:rFonts w:ascii="Cambria" w:hAnsi="Cambria" w:cs="Arial"/>
                <w:b/>
                <w:bCs/>
                <w:sz w:val="20"/>
                <w:szCs w:val="20"/>
              </w:rPr>
            </w:pP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t>CONICYT:</w:t>
            </w: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rPr>
            </w:pPr>
            <w:r w:rsidRPr="00DA1425">
              <w:rPr>
                <w:rFonts w:ascii="Cambria" w:hAnsi="Cambria" w:cs="Arial"/>
                <w:sz w:val="20"/>
                <w:szCs w:val="20"/>
              </w:rPr>
              <w:t>Departamento de Relaciones Internacionales</w:t>
            </w:r>
          </w:p>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t>Moneda 1375, Santiago de Chile. </w:t>
            </w:r>
          </w:p>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t>Tel.:  (+56-2) 2635 4421</w:t>
            </w:r>
          </w:p>
          <w:p w:rsidR="004C15F5" w:rsidRPr="00DA1425" w:rsidRDefault="00066AFE" w:rsidP="00E22364">
            <w:pPr>
              <w:pStyle w:val="Encabezado"/>
              <w:tabs>
                <w:tab w:val="clear" w:pos="4536"/>
                <w:tab w:val="clear" w:pos="9072"/>
              </w:tabs>
              <w:rPr>
                <w:rFonts w:ascii="Cambria" w:hAnsi="Cambria" w:cs="Arial"/>
                <w:sz w:val="20"/>
                <w:szCs w:val="20"/>
              </w:rPr>
            </w:pPr>
            <w:hyperlink r:id="rId26" w:history="1">
              <w:r w:rsidR="004C15F5" w:rsidRPr="00DA1425">
                <w:rPr>
                  <w:rStyle w:val="Hipervnculo"/>
                  <w:rFonts w:ascii="Cambria" w:hAnsi="Cambria" w:cs="Arial"/>
                  <w:sz w:val="20"/>
                  <w:szCs w:val="20"/>
                </w:rPr>
                <w:t>www.conicyt.cl</w:t>
              </w:r>
            </w:hyperlink>
          </w:p>
          <w:p w:rsidR="004C15F5" w:rsidRDefault="004C15F5" w:rsidP="00E22364">
            <w:pPr>
              <w:pStyle w:val="Encabezado"/>
              <w:tabs>
                <w:tab w:val="clear" w:pos="4536"/>
                <w:tab w:val="clear" w:pos="9072"/>
              </w:tabs>
              <w:spacing w:after="120"/>
              <w:rPr>
                <w:rFonts w:ascii="Cambria" w:hAnsi="Cambria"/>
                <w:sz w:val="20"/>
                <w:szCs w:val="20"/>
                <w:lang w:eastAsia="fr-FR"/>
              </w:rPr>
            </w:pPr>
            <w:r w:rsidRPr="00DA1425">
              <w:rPr>
                <w:rFonts w:ascii="Cambria" w:hAnsi="Cambria" w:cs="Arial"/>
                <w:sz w:val="20"/>
                <w:szCs w:val="20"/>
                <w:u w:val="single"/>
              </w:rPr>
              <w:t>Contact</w:t>
            </w:r>
            <w:r w:rsidRPr="00DA1425">
              <w:rPr>
                <w:rFonts w:ascii="Cambria" w:hAnsi="Cambria" w:cs="Arial"/>
                <w:sz w:val="20"/>
                <w:szCs w:val="20"/>
              </w:rPr>
              <w:t xml:space="preserve">: </w:t>
            </w:r>
            <w:r w:rsidRPr="00DA374F">
              <w:rPr>
                <w:rFonts w:ascii="Cambria" w:hAnsi="Cambria" w:cs="Arial"/>
                <w:sz w:val="20"/>
                <w:szCs w:val="20"/>
              </w:rPr>
              <w:t xml:space="preserve">Patricio Espinoza – </w:t>
            </w:r>
            <w:hyperlink r:id="rId27" w:history="1">
              <w:r w:rsidRPr="00DA374F">
                <w:rPr>
                  <w:rStyle w:val="Hipervnculo"/>
                  <w:rFonts w:ascii="Cambria" w:hAnsi="Cambria" w:cs="Arial"/>
                  <w:sz w:val="20"/>
                  <w:szCs w:val="20"/>
                </w:rPr>
                <w:t>pespinoza@conicyt.cl</w:t>
              </w:r>
            </w:hyperlink>
            <w:hyperlink r:id="rId28" w:history="1"/>
          </w:p>
          <w:p w:rsidR="004C15F5" w:rsidRPr="00DA1425" w:rsidRDefault="004C15F5" w:rsidP="00E22364">
            <w:pPr>
              <w:pStyle w:val="Encabezado"/>
              <w:tabs>
                <w:tab w:val="clear" w:pos="4536"/>
                <w:tab w:val="clear" w:pos="9072"/>
              </w:tabs>
              <w:spacing w:after="120"/>
              <w:rPr>
                <w:rFonts w:ascii="Cambria" w:hAnsi="Cambria" w:cs="Arial"/>
                <w:sz w:val="20"/>
                <w:szCs w:val="20"/>
                <w:u w:val="single"/>
              </w:rPr>
            </w:pPr>
          </w:p>
        </w:tc>
        <w:tc>
          <w:tcPr>
            <w:tcW w:w="1525" w:type="dxa"/>
            <w:shd w:val="clear" w:color="auto" w:fill="auto"/>
          </w:tcPr>
          <w:p w:rsidR="004C15F5" w:rsidRPr="00DA1425" w:rsidRDefault="004C15F5" w:rsidP="00E22364">
            <w:pPr>
              <w:pStyle w:val="Encabezado"/>
              <w:tabs>
                <w:tab w:val="clear" w:pos="4536"/>
                <w:tab w:val="clear" w:pos="9072"/>
                <w:tab w:val="left" w:pos="5823"/>
              </w:tabs>
              <w:jc w:val="both"/>
              <w:rPr>
                <w:rFonts w:ascii="Cambria" w:hAnsi="Cambria" w:cs="Arial"/>
                <w:b/>
                <w:bCs/>
                <w:sz w:val="20"/>
                <w:szCs w:val="20"/>
              </w:rPr>
            </w:pPr>
            <w:r w:rsidRPr="00DA1425">
              <w:rPr>
                <w:rFonts w:ascii="Cambria" w:hAnsi="Cambria" w:cs="Arial"/>
                <w:b/>
                <w:sz w:val="20"/>
                <w:szCs w:val="20"/>
              </w:rPr>
              <w:t>CHILE</w:t>
            </w:r>
          </w:p>
          <w:p w:rsidR="004C15F5" w:rsidRPr="00DA1425" w:rsidRDefault="004C15F5" w:rsidP="00E22364">
            <w:pPr>
              <w:pStyle w:val="Encabezado"/>
              <w:tabs>
                <w:tab w:val="clear" w:pos="4536"/>
                <w:tab w:val="clear" w:pos="9072"/>
              </w:tabs>
              <w:jc w:val="both"/>
              <w:rPr>
                <w:rFonts w:ascii="Cambria" w:hAnsi="Cambria" w:cs="Arial"/>
                <w:b/>
                <w:bCs/>
                <w:sz w:val="20"/>
                <w:szCs w:val="20"/>
              </w:rPr>
            </w:pP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spacing w:after="120"/>
              <w:rPr>
                <w:rFonts w:ascii="Cambria" w:hAnsi="Cambria" w:cs="Arial"/>
                <w:sz w:val="20"/>
                <w:szCs w:val="20"/>
              </w:rPr>
            </w:pPr>
          </w:p>
          <w:p w:rsidR="004C15F5" w:rsidRPr="00DA1425" w:rsidRDefault="004C15F5" w:rsidP="00E22364">
            <w:pPr>
              <w:jc w:val="center"/>
              <w:rPr>
                <w:rFonts w:cs="Arial"/>
                <w:sz w:val="20"/>
                <w:szCs w:val="20"/>
              </w:rPr>
            </w:pPr>
          </w:p>
          <w:p w:rsidR="004C15F5" w:rsidRPr="00DA1425" w:rsidRDefault="004C15F5" w:rsidP="00E22364">
            <w:pPr>
              <w:rPr>
                <w:rFonts w:cs="Arial"/>
                <w:sz w:val="20"/>
                <w:szCs w:val="20"/>
              </w:rPr>
            </w:pP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rPr>
            </w:pPr>
          </w:p>
        </w:tc>
        <w:tc>
          <w:tcPr>
            <w:tcW w:w="1525" w:type="dxa"/>
            <w:shd w:val="clear" w:color="auto" w:fill="auto"/>
          </w:tcPr>
          <w:p w:rsidR="004C15F5" w:rsidRPr="00DA1425" w:rsidRDefault="004C15F5" w:rsidP="00E22364">
            <w:pPr>
              <w:pStyle w:val="Encabezado"/>
              <w:tabs>
                <w:tab w:val="clear" w:pos="4536"/>
                <w:tab w:val="clear" w:pos="9072"/>
                <w:tab w:val="left" w:pos="5823"/>
              </w:tabs>
              <w:snapToGrid w:val="0"/>
              <w:jc w:val="both"/>
              <w:rPr>
                <w:rFonts w:ascii="Cambria" w:hAnsi="Cambria" w:cs="Arial"/>
                <w:b/>
                <w:sz w:val="20"/>
                <w:szCs w:val="20"/>
              </w:rPr>
            </w:pP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t>CONACYT:</w:t>
            </w: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bCs/>
                <w:sz w:val="20"/>
                <w:szCs w:val="20"/>
                <w:lang w:val="es-ES"/>
              </w:rPr>
            </w:pPr>
            <w:r w:rsidRPr="00DA1425">
              <w:rPr>
                <w:rFonts w:ascii="Cambria" w:hAnsi="Cambria" w:cs="Arial"/>
                <w:sz w:val="20"/>
                <w:szCs w:val="20"/>
              </w:rPr>
              <w:t>Consejo Nacional de Ciencia y Tecnología</w:t>
            </w:r>
          </w:p>
          <w:p w:rsidR="004C15F5" w:rsidRPr="00DA1425" w:rsidRDefault="004C15F5" w:rsidP="00E22364">
            <w:pPr>
              <w:pStyle w:val="Encabezado"/>
              <w:tabs>
                <w:tab w:val="clear" w:pos="4536"/>
                <w:tab w:val="clear" w:pos="9072"/>
              </w:tabs>
              <w:snapToGrid w:val="0"/>
              <w:rPr>
                <w:rFonts w:ascii="Cambria" w:hAnsi="Cambria" w:cs="Arial"/>
                <w:bCs/>
                <w:sz w:val="20"/>
                <w:szCs w:val="20"/>
                <w:lang w:val="es-ES"/>
              </w:rPr>
            </w:pPr>
            <w:r w:rsidRPr="00DA1425">
              <w:rPr>
                <w:rFonts w:ascii="Cambria" w:hAnsi="Cambria" w:cs="Arial"/>
                <w:bCs/>
                <w:sz w:val="20"/>
                <w:szCs w:val="20"/>
                <w:lang w:val="es-ES"/>
              </w:rPr>
              <w:t>Dr. Justo Prieto Nº 223 entre Teófilo del Puerto y Nicolás Billof</w:t>
            </w:r>
            <w:r w:rsidRPr="00DA1425">
              <w:rPr>
                <w:rFonts w:ascii="Cambria" w:hAnsi="Cambria" w:cs="Arial"/>
                <w:sz w:val="20"/>
                <w:szCs w:val="20"/>
                <w:lang w:val="es-ES"/>
              </w:rPr>
              <w:t xml:space="preserve"> </w:t>
            </w:r>
          </w:p>
          <w:p w:rsidR="004C15F5" w:rsidRPr="00DA1425" w:rsidRDefault="004C15F5" w:rsidP="00E22364">
            <w:pPr>
              <w:pStyle w:val="Encabezado"/>
              <w:tabs>
                <w:tab w:val="clear" w:pos="4536"/>
                <w:tab w:val="clear" w:pos="9072"/>
              </w:tabs>
              <w:snapToGrid w:val="0"/>
              <w:rPr>
                <w:rFonts w:ascii="Cambria" w:hAnsi="Cambria" w:cs="Arial"/>
                <w:bCs/>
                <w:sz w:val="20"/>
                <w:szCs w:val="20"/>
                <w:lang w:val="es-ES"/>
              </w:rPr>
            </w:pPr>
            <w:r w:rsidRPr="00DA1425">
              <w:rPr>
                <w:rFonts w:ascii="Cambria" w:hAnsi="Cambria" w:cs="Arial"/>
                <w:bCs/>
                <w:sz w:val="20"/>
                <w:szCs w:val="20"/>
                <w:lang w:val="es-ES"/>
              </w:rPr>
              <w:t>Villa Aurelia</w:t>
            </w:r>
          </w:p>
          <w:p w:rsidR="004C15F5" w:rsidRPr="00DA1425" w:rsidRDefault="004C15F5" w:rsidP="00E22364">
            <w:pPr>
              <w:pStyle w:val="Encabezado"/>
              <w:tabs>
                <w:tab w:val="clear" w:pos="4536"/>
                <w:tab w:val="clear" w:pos="9072"/>
              </w:tabs>
              <w:snapToGrid w:val="0"/>
              <w:rPr>
                <w:rFonts w:ascii="Cambria" w:hAnsi="Cambria" w:cs="Arial"/>
                <w:bCs/>
                <w:sz w:val="20"/>
                <w:szCs w:val="20"/>
                <w:lang w:val="es-ES"/>
              </w:rPr>
            </w:pPr>
            <w:r w:rsidRPr="00DA1425">
              <w:rPr>
                <w:rFonts w:ascii="Cambria" w:hAnsi="Cambria" w:cs="Arial"/>
                <w:bCs/>
                <w:sz w:val="20"/>
                <w:szCs w:val="20"/>
                <w:lang w:val="es-ES"/>
              </w:rPr>
              <w:t>Código postal: 1863</w:t>
            </w:r>
          </w:p>
          <w:p w:rsidR="004C15F5" w:rsidRPr="00DA1425" w:rsidRDefault="004C15F5" w:rsidP="00E22364">
            <w:pPr>
              <w:pStyle w:val="Encabezado"/>
              <w:tabs>
                <w:tab w:val="clear" w:pos="4536"/>
                <w:tab w:val="clear" w:pos="9072"/>
              </w:tabs>
              <w:snapToGrid w:val="0"/>
              <w:rPr>
                <w:rFonts w:ascii="Cambria" w:hAnsi="Cambria" w:cs="Arial"/>
                <w:sz w:val="20"/>
                <w:szCs w:val="20"/>
                <w:lang w:val="es-ES"/>
              </w:rPr>
            </w:pPr>
            <w:r w:rsidRPr="00DA1425">
              <w:rPr>
                <w:rFonts w:ascii="Cambria" w:hAnsi="Cambria" w:cs="Arial"/>
                <w:bCs/>
                <w:sz w:val="20"/>
                <w:szCs w:val="20"/>
                <w:lang w:val="es-ES"/>
              </w:rPr>
              <w:t>Asunción</w:t>
            </w:r>
          </w:p>
          <w:p w:rsidR="004C15F5" w:rsidRPr="00DA1425" w:rsidRDefault="004C15F5" w:rsidP="00E22364">
            <w:pPr>
              <w:pStyle w:val="Encabezado"/>
              <w:tabs>
                <w:tab w:val="clear" w:pos="4536"/>
                <w:tab w:val="clear" w:pos="9072"/>
              </w:tabs>
              <w:snapToGrid w:val="0"/>
              <w:rPr>
                <w:rFonts w:ascii="Cambria" w:hAnsi="Cambria" w:cs="Arial"/>
                <w:sz w:val="20"/>
                <w:szCs w:val="20"/>
              </w:rPr>
            </w:pPr>
            <w:r w:rsidRPr="00DA1425">
              <w:rPr>
                <w:rFonts w:ascii="Cambria" w:hAnsi="Cambria" w:cs="Arial"/>
                <w:sz w:val="20"/>
                <w:szCs w:val="20"/>
                <w:lang w:val="es-ES"/>
              </w:rPr>
              <w:t xml:space="preserve">Tel.: (+595-21) </w:t>
            </w:r>
            <w:r w:rsidRPr="00DA1425">
              <w:rPr>
                <w:rFonts w:ascii="Cambria" w:hAnsi="Cambria" w:cs="Arial"/>
                <w:b/>
                <w:bCs/>
                <w:sz w:val="20"/>
                <w:szCs w:val="20"/>
                <w:lang w:val="es-ES"/>
              </w:rPr>
              <w:t xml:space="preserve"> </w:t>
            </w:r>
            <w:r w:rsidRPr="00DA1425">
              <w:rPr>
                <w:rFonts w:ascii="Cambria" w:hAnsi="Cambria" w:cs="Arial"/>
                <w:bCs/>
                <w:sz w:val="20"/>
                <w:szCs w:val="20"/>
                <w:lang w:val="es-ES"/>
              </w:rPr>
              <w:t>506 223/ 331/ 369</w:t>
            </w:r>
          </w:p>
          <w:p w:rsidR="004C15F5" w:rsidRPr="00DA1425" w:rsidRDefault="00066AFE" w:rsidP="00E22364">
            <w:pPr>
              <w:pStyle w:val="Encabezado"/>
              <w:tabs>
                <w:tab w:val="clear" w:pos="4536"/>
                <w:tab w:val="clear" w:pos="9072"/>
              </w:tabs>
              <w:snapToGrid w:val="0"/>
              <w:rPr>
                <w:rFonts w:ascii="Cambria" w:hAnsi="Cambria" w:cs="Arial"/>
                <w:sz w:val="20"/>
                <w:szCs w:val="20"/>
                <w:u w:val="single"/>
              </w:rPr>
            </w:pPr>
            <w:hyperlink r:id="rId29" w:history="1">
              <w:r w:rsidR="004C15F5" w:rsidRPr="00DA1425">
                <w:rPr>
                  <w:rStyle w:val="Hipervnculo"/>
                  <w:rFonts w:ascii="Cambria" w:hAnsi="Cambria" w:cs="Arial"/>
                  <w:sz w:val="20"/>
                  <w:szCs w:val="20"/>
                </w:rPr>
                <w:t>www.conacyt.gov.py</w:t>
              </w:r>
            </w:hyperlink>
          </w:p>
          <w:p w:rsidR="004C15F5" w:rsidRPr="004C15F5" w:rsidRDefault="004C15F5" w:rsidP="00E22364">
            <w:pPr>
              <w:rPr>
                <w:sz w:val="20"/>
                <w:szCs w:val="20"/>
                <w:lang w:val="es-CL"/>
              </w:rPr>
            </w:pPr>
            <w:r w:rsidRPr="004C15F5">
              <w:rPr>
                <w:rFonts w:cs="Arial"/>
                <w:sz w:val="20"/>
                <w:szCs w:val="20"/>
                <w:u w:val="single"/>
                <w:lang w:val="es-CL"/>
              </w:rPr>
              <w:t>Contact</w:t>
            </w:r>
            <w:r w:rsidRPr="004C15F5">
              <w:rPr>
                <w:rFonts w:cs="Arial"/>
                <w:sz w:val="20"/>
                <w:szCs w:val="20"/>
                <w:lang w:val="es-CL"/>
              </w:rPr>
              <w:t xml:space="preserve">: </w:t>
            </w:r>
            <w:r w:rsidRPr="004C15F5">
              <w:rPr>
                <w:rFonts w:cs="Arial"/>
                <w:sz w:val="20"/>
                <w:szCs w:val="20"/>
                <w:lang w:val="es-CL"/>
              </w:rPr>
              <w:br/>
              <w:t xml:space="preserve">Idelin Molinas  </w:t>
            </w:r>
            <w:hyperlink r:id="rId30" w:tgtFrame="_blank" w:history="1">
              <w:r w:rsidRPr="004C15F5">
                <w:rPr>
                  <w:rStyle w:val="Hipervnculo"/>
                  <w:rFonts w:cs="Arial"/>
                  <w:sz w:val="20"/>
                  <w:szCs w:val="20"/>
                  <w:lang w:val="es-CL"/>
                </w:rPr>
                <w:t>imolinas@conacyt.gov.py</w:t>
              </w:r>
            </w:hyperlink>
            <w:r w:rsidRPr="004C15F5">
              <w:rPr>
                <w:rStyle w:val="Hipervnculo"/>
                <w:rFonts w:cs="Arial"/>
                <w:sz w:val="20"/>
                <w:szCs w:val="20"/>
                <w:lang w:val="es-CL"/>
              </w:rPr>
              <w:br/>
            </w:r>
            <w:r w:rsidRPr="004C15F5">
              <w:rPr>
                <w:sz w:val="20"/>
                <w:szCs w:val="20"/>
                <w:lang w:val="es-CL"/>
              </w:rPr>
              <w:lastRenderedPageBreak/>
              <w:t xml:space="preserve">Cynthia Liz Delgado Centurión - </w:t>
            </w:r>
            <w:hyperlink r:id="rId31" w:history="1">
              <w:r w:rsidRPr="004C15F5">
                <w:rPr>
                  <w:rStyle w:val="Hipervnculo"/>
                  <w:sz w:val="20"/>
                  <w:szCs w:val="20"/>
                  <w:lang w:val="es-CL"/>
                </w:rPr>
                <w:t>cdelgado@conacyt.gov.py</w:t>
              </w:r>
            </w:hyperlink>
            <w:r w:rsidRPr="004C15F5">
              <w:rPr>
                <w:sz w:val="20"/>
                <w:szCs w:val="20"/>
                <w:lang w:val="es-CL"/>
              </w:rPr>
              <w:br/>
              <w:t xml:space="preserve">María Teresa Cazal Gayoso - </w:t>
            </w:r>
            <w:hyperlink r:id="rId32" w:history="1">
              <w:r w:rsidRPr="004C15F5">
                <w:rPr>
                  <w:rStyle w:val="Hipervnculo"/>
                  <w:rFonts w:cs="Arial"/>
                  <w:sz w:val="20"/>
                  <w:szCs w:val="20"/>
                  <w:lang w:val="es-CL"/>
                </w:rPr>
                <w:t>mcazal@conacyt.gov.py</w:t>
              </w:r>
            </w:hyperlink>
          </w:p>
          <w:p w:rsidR="004C15F5" w:rsidRPr="00DA1425" w:rsidRDefault="004C15F5" w:rsidP="00E22364">
            <w:pPr>
              <w:pStyle w:val="Encabezado"/>
              <w:tabs>
                <w:tab w:val="clear" w:pos="4536"/>
                <w:tab w:val="clear" w:pos="9072"/>
              </w:tabs>
              <w:snapToGrid w:val="0"/>
              <w:rPr>
                <w:rFonts w:ascii="Cambria" w:hAnsi="Cambria" w:cs="Arial"/>
                <w:b/>
                <w:bCs/>
                <w:sz w:val="20"/>
                <w:szCs w:val="20"/>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rPr>
            </w:pPr>
            <w:r w:rsidRPr="00DA1425">
              <w:rPr>
                <w:rFonts w:ascii="Cambria" w:hAnsi="Cambria" w:cs="Arial"/>
                <w:b/>
                <w:bCs/>
                <w:sz w:val="20"/>
                <w:szCs w:val="20"/>
              </w:rPr>
              <w:lastRenderedPageBreak/>
              <w:t>PARAGUAY</w:t>
            </w:r>
          </w:p>
        </w:tc>
      </w:tr>
      <w:tr w:rsidR="004C15F5" w:rsidRPr="00DA1425" w:rsidTr="00E22364">
        <w:trPr>
          <w:trHeight w:val="24"/>
        </w:trPr>
        <w:tc>
          <w:tcPr>
            <w:tcW w:w="1560" w:type="dxa"/>
            <w:shd w:val="clear" w:color="auto" w:fill="auto"/>
          </w:tcPr>
          <w:p w:rsidR="004C15F5" w:rsidRDefault="004C15F5" w:rsidP="00E22364">
            <w:pPr>
              <w:pStyle w:val="Encabezado"/>
              <w:tabs>
                <w:tab w:val="clear" w:pos="4536"/>
                <w:tab w:val="clear" w:pos="9072"/>
              </w:tabs>
              <w:rPr>
                <w:rFonts w:ascii="Cambria" w:hAnsi="Cambria" w:cs="Arial"/>
                <w:sz w:val="20"/>
                <w:szCs w:val="20"/>
              </w:rPr>
            </w:pPr>
          </w:p>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t>CONCYTEC:</w:t>
            </w:r>
          </w:p>
          <w:p w:rsidR="004C15F5" w:rsidRPr="00DA1425" w:rsidRDefault="004C15F5" w:rsidP="00E22364">
            <w:pPr>
              <w:rPr>
                <w:sz w:val="20"/>
                <w:szCs w:val="20"/>
              </w:rPr>
            </w:pPr>
          </w:p>
          <w:p w:rsidR="004C15F5" w:rsidRPr="00DA1425" w:rsidRDefault="004C15F5" w:rsidP="00E22364">
            <w:pPr>
              <w:rPr>
                <w:sz w:val="20"/>
                <w:szCs w:val="20"/>
              </w:rPr>
            </w:pPr>
          </w:p>
          <w:p w:rsidR="004C15F5" w:rsidRPr="00DA1425" w:rsidRDefault="004C15F5" w:rsidP="00E22364">
            <w:pPr>
              <w:jc w:val="center"/>
              <w:rPr>
                <w:rFonts w:cs="Arial"/>
                <w:sz w:val="20"/>
                <w:szCs w:val="20"/>
              </w:rPr>
            </w:pPr>
          </w:p>
          <w:p w:rsidR="004C15F5" w:rsidRPr="00DA1425" w:rsidRDefault="004C15F5" w:rsidP="00E22364">
            <w:pPr>
              <w:rPr>
                <w:rFonts w:cs="Arial"/>
                <w:sz w:val="20"/>
                <w:szCs w:val="20"/>
              </w:rPr>
            </w:pPr>
          </w:p>
        </w:tc>
        <w:tc>
          <w:tcPr>
            <w:tcW w:w="6237" w:type="dxa"/>
            <w:shd w:val="clear" w:color="auto" w:fill="auto"/>
          </w:tcPr>
          <w:p w:rsidR="004C15F5" w:rsidRDefault="004C15F5" w:rsidP="00E22364">
            <w:pPr>
              <w:pStyle w:val="Encabezado"/>
              <w:snapToGrid w:val="0"/>
              <w:rPr>
                <w:rFonts w:ascii="Cambria" w:hAnsi="Cambria" w:cs="Arial"/>
                <w:sz w:val="20"/>
                <w:szCs w:val="20"/>
              </w:rPr>
            </w:pPr>
          </w:p>
          <w:p w:rsidR="004C15F5" w:rsidRPr="00DA1425" w:rsidRDefault="004C15F5" w:rsidP="00E22364">
            <w:pPr>
              <w:pStyle w:val="Encabezado"/>
              <w:snapToGrid w:val="0"/>
              <w:rPr>
                <w:rFonts w:ascii="Cambria" w:hAnsi="Cambria" w:cs="Arial"/>
                <w:sz w:val="20"/>
                <w:szCs w:val="20"/>
                <w:lang w:val="es-ES"/>
              </w:rPr>
            </w:pPr>
            <w:r w:rsidRPr="00DA1425">
              <w:rPr>
                <w:rFonts w:ascii="Cambria" w:hAnsi="Cambria" w:cs="Arial"/>
                <w:sz w:val="20"/>
                <w:szCs w:val="20"/>
              </w:rPr>
              <w:t>Consejo Nacional de Ciencia, Tecnología e Innovación Tecnológica</w:t>
            </w:r>
          </w:p>
          <w:p w:rsidR="004C15F5" w:rsidRPr="00DA1425" w:rsidRDefault="004C15F5" w:rsidP="00E22364">
            <w:pPr>
              <w:pStyle w:val="Encabezado"/>
              <w:rPr>
                <w:rFonts w:ascii="Cambria" w:hAnsi="Cambria" w:cs="Arial"/>
                <w:sz w:val="20"/>
                <w:szCs w:val="20"/>
                <w:u w:val="single"/>
              </w:rPr>
            </w:pPr>
            <w:r w:rsidRPr="00DA1425">
              <w:rPr>
                <w:rFonts w:ascii="Cambria" w:hAnsi="Cambria" w:cs="Arial"/>
                <w:sz w:val="20"/>
                <w:szCs w:val="20"/>
                <w:lang w:val="es-ES"/>
              </w:rPr>
              <w:t>www.concytec.gob.pe</w:t>
            </w:r>
          </w:p>
          <w:p w:rsidR="004C15F5" w:rsidRPr="00DA1425" w:rsidRDefault="004C15F5" w:rsidP="00E22364">
            <w:pPr>
              <w:pStyle w:val="Encabezado"/>
              <w:rPr>
                <w:rFonts w:ascii="Cambria" w:hAnsi="Cambria"/>
                <w:bCs/>
                <w:sz w:val="20"/>
                <w:szCs w:val="20"/>
                <w:lang w:val="es-ES"/>
              </w:rPr>
            </w:pPr>
            <w:r w:rsidRPr="00DA1425">
              <w:rPr>
                <w:rFonts w:ascii="Cambria" w:hAnsi="Cambria" w:cs="Arial"/>
                <w:sz w:val="20"/>
                <w:szCs w:val="20"/>
                <w:u w:val="single"/>
              </w:rPr>
              <w:t>Contact</w:t>
            </w:r>
            <w:r w:rsidRPr="00DA1425">
              <w:rPr>
                <w:rFonts w:ascii="Cambria" w:hAnsi="Cambria" w:cs="Arial"/>
                <w:sz w:val="20"/>
                <w:szCs w:val="20"/>
              </w:rPr>
              <w:t xml:space="preserve">: </w:t>
            </w:r>
          </w:p>
          <w:p w:rsidR="004C15F5" w:rsidRPr="00DA1425" w:rsidRDefault="004C15F5" w:rsidP="00E22364">
            <w:pPr>
              <w:pStyle w:val="Encabezado"/>
              <w:rPr>
                <w:rFonts w:ascii="Cambria" w:hAnsi="Cambria" w:cs="Arial"/>
                <w:bCs/>
                <w:sz w:val="20"/>
                <w:szCs w:val="20"/>
              </w:rPr>
            </w:pPr>
            <w:r w:rsidRPr="00DA1425">
              <w:rPr>
                <w:rFonts w:ascii="Cambria" w:hAnsi="Cambria"/>
                <w:sz w:val="20"/>
                <w:szCs w:val="20"/>
              </w:rPr>
              <w:t>Víctor Garc</w:t>
            </w:r>
            <w:r>
              <w:rPr>
                <w:rFonts w:ascii="Cambria" w:hAnsi="Cambria"/>
                <w:sz w:val="20"/>
                <w:szCs w:val="20"/>
              </w:rPr>
              <w:t>ía Rivera</w:t>
            </w:r>
            <w:r w:rsidRPr="00DA1425">
              <w:rPr>
                <w:rFonts w:ascii="Cambria" w:hAnsi="Cambria"/>
                <w:sz w:val="20"/>
                <w:szCs w:val="20"/>
              </w:rPr>
              <w:t xml:space="preserve"> - </w:t>
            </w:r>
            <w:hyperlink r:id="rId33" w:tgtFrame="_blank" w:history="1">
              <w:r w:rsidRPr="00DA1425">
                <w:rPr>
                  <w:rStyle w:val="Hipervnculo"/>
                  <w:rFonts w:ascii="Cambria" w:hAnsi="Cambria"/>
                  <w:sz w:val="20"/>
                  <w:szCs w:val="20"/>
                </w:rPr>
                <w:t>vgarcia@concytec.gob.pe</w:t>
              </w:r>
            </w:hyperlink>
          </w:p>
          <w:p w:rsidR="004C15F5" w:rsidRPr="004C15F5" w:rsidRDefault="004C15F5" w:rsidP="00E22364">
            <w:pPr>
              <w:rPr>
                <w:rFonts w:cs="Arial"/>
                <w:bCs/>
                <w:sz w:val="20"/>
                <w:szCs w:val="20"/>
                <w:lang w:val="es-CL"/>
              </w:rPr>
            </w:pPr>
          </w:p>
          <w:p w:rsidR="004C15F5" w:rsidRPr="004C15F5" w:rsidRDefault="004C15F5" w:rsidP="00E22364">
            <w:pPr>
              <w:rPr>
                <w:rFonts w:cs="Arial"/>
                <w:b/>
                <w:sz w:val="20"/>
                <w:szCs w:val="20"/>
                <w:lang w:val="es-CL"/>
              </w:rPr>
            </w:pPr>
          </w:p>
        </w:tc>
        <w:tc>
          <w:tcPr>
            <w:tcW w:w="1525" w:type="dxa"/>
            <w:shd w:val="clear" w:color="auto" w:fill="auto"/>
          </w:tcPr>
          <w:p w:rsidR="004C15F5" w:rsidRDefault="004C15F5" w:rsidP="00E22364">
            <w:pPr>
              <w:pStyle w:val="Encabezado"/>
              <w:tabs>
                <w:tab w:val="clear" w:pos="4536"/>
                <w:tab w:val="clear" w:pos="9072"/>
              </w:tabs>
              <w:jc w:val="both"/>
              <w:rPr>
                <w:rFonts w:ascii="Cambria" w:hAnsi="Cambria" w:cs="Arial"/>
                <w:b/>
                <w:sz w:val="20"/>
                <w:szCs w:val="20"/>
                <w:lang w:val="es-ES"/>
              </w:rPr>
            </w:pPr>
          </w:p>
          <w:p w:rsidR="004C15F5" w:rsidRPr="00DA1425" w:rsidRDefault="004C15F5" w:rsidP="00E22364">
            <w:pPr>
              <w:pStyle w:val="Encabezado"/>
              <w:tabs>
                <w:tab w:val="clear" w:pos="4536"/>
                <w:tab w:val="clear" w:pos="9072"/>
              </w:tabs>
              <w:jc w:val="both"/>
              <w:rPr>
                <w:rFonts w:ascii="Cambria" w:hAnsi="Cambria" w:cs="Arial"/>
                <w:sz w:val="20"/>
                <w:szCs w:val="20"/>
                <w:lang w:val="en-US"/>
              </w:rPr>
            </w:pPr>
            <w:r w:rsidRPr="00DA1425">
              <w:rPr>
                <w:rFonts w:ascii="Cambria" w:hAnsi="Cambria" w:cs="Arial"/>
                <w:b/>
                <w:sz w:val="20"/>
                <w:szCs w:val="20"/>
                <w:lang w:val="es-ES"/>
              </w:rPr>
              <w:t>PERÚ</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lang w:val="en-US"/>
              </w:rPr>
            </w:pPr>
          </w:p>
        </w:tc>
        <w:tc>
          <w:tcPr>
            <w:tcW w:w="6237" w:type="dxa"/>
            <w:shd w:val="clear" w:color="auto" w:fill="auto"/>
          </w:tcPr>
          <w:p w:rsidR="004C15F5" w:rsidRPr="00DA1425" w:rsidRDefault="004C15F5" w:rsidP="00E22364">
            <w:pPr>
              <w:pStyle w:val="Encabezado"/>
              <w:snapToGrid w:val="0"/>
              <w:rPr>
                <w:rFonts w:ascii="Cambria" w:hAnsi="Cambria" w:cs="Arial"/>
                <w:sz w:val="20"/>
                <w:szCs w:val="20"/>
              </w:rPr>
            </w:pPr>
          </w:p>
        </w:tc>
        <w:tc>
          <w:tcPr>
            <w:tcW w:w="1525" w:type="dxa"/>
            <w:shd w:val="clear" w:color="auto" w:fill="auto"/>
          </w:tcPr>
          <w:p w:rsidR="004C15F5" w:rsidRPr="00DA1425" w:rsidRDefault="004C15F5" w:rsidP="00E22364">
            <w:pPr>
              <w:pStyle w:val="Encabezado"/>
              <w:tabs>
                <w:tab w:val="clear" w:pos="4536"/>
                <w:tab w:val="clear" w:pos="9072"/>
              </w:tabs>
              <w:snapToGrid w:val="0"/>
              <w:jc w:val="both"/>
              <w:rPr>
                <w:rFonts w:ascii="Cambria" w:hAnsi="Cambria" w:cs="Arial"/>
                <w:b/>
                <w:sz w:val="20"/>
                <w:szCs w:val="20"/>
              </w:rPr>
            </w:pP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lang w:val="en-US"/>
              </w:rPr>
            </w:pPr>
            <w:r w:rsidRPr="00DA1425">
              <w:rPr>
                <w:rFonts w:ascii="Cambria" w:hAnsi="Cambria" w:cs="Arial"/>
                <w:sz w:val="20"/>
                <w:szCs w:val="20"/>
                <w:lang w:val="en-US"/>
              </w:rPr>
              <w:t>ANII:</w:t>
            </w: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b/>
                <w:bCs/>
                <w:sz w:val="20"/>
                <w:szCs w:val="20"/>
              </w:rPr>
            </w:pPr>
          </w:p>
        </w:tc>
        <w:tc>
          <w:tcPr>
            <w:tcW w:w="6237" w:type="dxa"/>
            <w:shd w:val="clear" w:color="auto" w:fill="auto"/>
          </w:tcPr>
          <w:p w:rsidR="004C15F5" w:rsidRPr="00B4046B" w:rsidRDefault="004C15F5" w:rsidP="00E22364">
            <w:pPr>
              <w:pStyle w:val="Encabezado"/>
              <w:tabs>
                <w:tab w:val="clear" w:pos="4536"/>
                <w:tab w:val="clear" w:pos="9072"/>
              </w:tabs>
              <w:snapToGrid w:val="0"/>
              <w:rPr>
                <w:rFonts w:ascii="Cambria" w:hAnsi="Cambria" w:cs="Arial"/>
                <w:sz w:val="20"/>
                <w:szCs w:val="20"/>
              </w:rPr>
            </w:pPr>
            <w:r w:rsidRPr="00B4046B">
              <w:rPr>
                <w:rFonts w:ascii="Cambria" w:hAnsi="Cambria" w:cs="Arial"/>
                <w:sz w:val="20"/>
                <w:szCs w:val="20"/>
              </w:rPr>
              <w:t>Agencia Nacional de Investigación e Innovación</w:t>
            </w:r>
          </w:p>
          <w:p w:rsidR="004C15F5" w:rsidRPr="00B4046B" w:rsidRDefault="004C15F5" w:rsidP="00E22364">
            <w:pPr>
              <w:pStyle w:val="Encabezado"/>
              <w:tabs>
                <w:tab w:val="clear" w:pos="4536"/>
                <w:tab w:val="clear" w:pos="9072"/>
              </w:tabs>
              <w:rPr>
                <w:rFonts w:ascii="Cambria" w:hAnsi="Cambria" w:cs="Arial"/>
                <w:sz w:val="20"/>
                <w:szCs w:val="20"/>
              </w:rPr>
            </w:pPr>
            <w:r w:rsidRPr="00B4046B">
              <w:rPr>
                <w:rFonts w:ascii="Cambria" w:hAnsi="Cambria" w:cs="Arial"/>
                <w:sz w:val="20"/>
                <w:szCs w:val="20"/>
                <w:lang w:val="es-UY"/>
              </w:rPr>
              <w:t>Av. Italia 6201 Edificio Los Nogales</w:t>
            </w:r>
          </w:p>
          <w:p w:rsidR="004C15F5" w:rsidRPr="00317F1A" w:rsidRDefault="004C15F5" w:rsidP="00E22364">
            <w:pPr>
              <w:pStyle w:val="Encabezado"/>
              <w:tabs>
                <w:tab w:val="clear" w:pos="4536"/>
                <w:tab w:val="clear" w:pos="9072"/>
              </w:tabs>
              <w:rPr>
                <w:rFonts w:ascii="Cambria" w:hAnsi="Cambria" w:cs="Arial"/>
                <w:sz w:val="20"/>
                <w:szCs w:val="20"/>
              </w:rPr>
            </w:pPr>
            <w:r w:rsidRPr="00317F1A">
              <w:rPr>
                <w:rFonts w:ascii="Cambria" w:hAnsi="Cambria" w:cs="Arial"/>
                <w:sz w:val="20"/>
                <w:szCs w:val="20"/>
              </w:rPr>
              <w:t xml:space="preserve">11100 Montevideo                       </w:t>
            </w:r>
          </w:p>
          <w:p w:rsidR="004C15F5" w:rsidRPr="004C15F5" w:rsidRDefault="004C15F5" w:rsidP="00E22364">
            <w:pPr>
              <w:rPr>
                <w:rFonts w:cs="Arial"/>
                <w:sz w:val="20"/>
                <w:szCs w:val="20"/>
                <w:lang w:val="es-CL"/>
              </w:rPr>
            </w:pPr>
            <w:r w:rsidRPr="004C15F5">
              <w:rPr>
                <w:rFonts w:cs="Arial"/>
                <w:sz w:val="20"/>
                <w:szCs w:val="20"/>
                <w:lang w:val="es-CL"/>
              </w:rPr>
              <w:t>Tel: (+598) 2 6004411</w:t>
            </w:r>
            <w:r w:rsidRPr="004C15F5">
              <w:rPr>
                <w:rFonts w:cs="Arial"/>
                <w:sz w:val="20"/>
                <w:szCs w:val="20"/>
                <w:lang w:val="es-CL"/>
              </w:rPr>
              <w:br/>
            </w:r>
            <w:hyperlink r:id="rId34" w:history="1">
              <w:r w:rsidRPr="004C15F5">
                <w:rPr>
                  <w:rStyle w:val="Hipervnculo"/>
                  <w:rFonts w:cs="Arial"/>
                  <w:sz w:val="20"/>
                  <w:szCs w:val="20"/>
                  <w:lang w:val="es-CL"/>
                </w:rPr>
                <w:t>www.anii.org.uy</w:t>
              </w:r>
            </w:hyperlink>
          </w:p>
          <w:p w:rsidR="004C15F5" w:rsidRPr="00B4046B" w:rsidRDefault="004C15F5" w:rsidP="00E22364">
            <w:pPr>
              <w:pStyle w:val="Encabezado"/>
              <w:tabs>
                <w:tab w:val="clear" w:pos="4536"/>
                <w:tab w:val="clear" w:pos="9072"/>
              </w:tabs>
              <w:rPr>
                <w:rFonts w:ascii="Cambria" w:hAnsi="Cambria" w:cs="Arial"/>
                <w:sz w:val="20"/>
                <w:szCs w:val="20"/>
              </w:rPr>
            </w:pPr>
            <w:r w:rsidRPr="00B4046B">
              <w:rPr>
                <w:rFonts w:ascii="Cambria" w:hAnsi="Cambria" w:cs="Arial"/>
                <w:sz w:val="20"/>
                <w:szCs w:val="20"/>
                <w:u w:val="single"/>
              </w:rPr>
              <w:t>Contact</w:t>
            </w:r>
            <w:r w:rsidRPr="00B4046B">
              <w:rPr>
                <w:rFonts w:ascii="Cambria" w:hAnsi="Cambria" w:cs="Arial"/>
                <w:sz w:val="20"/>
                <w:szCs w:val="20"/>
              </w:rPr>
              <w:t xml:space="preserve">: </w:t>
            </w:r>
          </w:p>
          <w:p w:rsidR="004C15F5" w:rsidRPr="004C15F5" w:rsidRDefault="00066AFE" w:rsidP="00E22364">
            <w:pPr>
              <w:rPr>
                <w:sz w:val="20"/>
                <w:szCs w:val="20"/>
                <w:lang w:val="es-CL"/>
              </w:rPr>
            </w:pPr>
            <w:hyperlink r:id="rId35" w:tgtFrame="_blank" w:history="1">
              <w:r w:rsidR="004C15F5" w:rsidRPr="004C15F5">
                <w:rPr>
                  <w:rStyle w:val="Hipervnculo"/>
                  <w:sz w:val="20"/>
                  <w:szCs w:val="20"/>
                  <w:lang w:val="es-CL"/>
                </w:rPr>
                <w:t>cooperacion@</w:t>
              </w:r>
              <w:r w:rsidR="004C15F5" w:rsidRPr="004C15F5">
                <w:rPr>
                  <w:rStyle w:val="highlight"/>
                  <w:color w:val="0000FF"/>
                  <w:sz w:val="20"/>
                  <w:szCs w:val="20"/>
                  <w:u w:val="single"/>
                  <w:lang w:val="es-CL"/>
                </w:rPr>
                <w:t>anii</w:t>
              </w:r>
              <w:r w:rsidR="004C15F5" w:rsidRPr="004C15F5">
                <w:rPr>
                  <w:rStyle w:val="Hipervnculo"/>
                  <w:sz w:val="20"/>
                  <w:szCs w:val="20"/>
                  <w:lang w:val="es-CL"/>
                </w:rPr>
                <w:t>.org.uy</w:t>
              </w:r>
            </w:hyperlink>
            <w:r w:rsidR="004C15F5" w:rsidRPr="004C15F5">
              <w:rPr>
                <w:rFonts w:cs="Arial"/>
                <w:sz w:val="20"/>
                <w:szCs w:val="20"/>
                <w:lang w:val="es-CL"/>
              </w:rPr>
              <w:br/>
              <w:t xml:space="preserve">Veronica Suarez </w:t>
            </w:r>
            <w:hyperlink r:id="rId36" w:history="1">
              <w:r w:rsidR="004C15F5" w:rsidRPr="004C15F5">
                <w:rPr>
                  <w:rFonts w:cs="Arial"/>
                  <w:color w:val="0000FF"/>
                  <w:sz w:val="20"/>
                  <w:szCs w:val="20"/>
                  <w:u w:val="single"/>
                  <w:lang w:val="es-CL"/>
                </w:rPr>
                <w:t>vsuarez@anii.org.uy</w:t>
              </w:r>
            </w:hyperlink>
            <w:r w:rsidR="004C15F5" w:rsidRPr="004C15F5">
              <w:rPr>
                <w:rFonts w:cs="Arial"/>
                <w:color w:val="0000FF"/>
                <w:sz w:val="20"/>
                <w:szCs w:val="20"/>
                <w:u w:val="single"/>
                <w:lang w:val="es-CL"/>
              </w:rPr>
              <w:t xml:space="preserve"> </w:t>
            </w:r>
            <w:r w:rsidR="004C15F5" w:rsidRPr="004C15F5">
              <w:rPr>
                <w:rFonts w:cs="Arial"/>
                <w:color w:val="0000FF"/>
                <w:sz w:val="20"/>
                <w:szCs w:val="20"/>
                <w:u w:val="single"/>
                <w:lang w:val="es-CL"/>
              </w:rPr>
              <w:br/>
            </w:r>
            <w:r w:rsidR="004C15F5" w:rsidRPr="004C15F5">
              <w:rPr>
                <w:sz w:val="20"/>
                <w:szCs w:val="20"/>
                <w:lang w:val="es-CL"/>
              </w:rPr>
              <w:t xml:space="preserve">Laura Di Giovanni - </w:t>
            </w:r>
            <w:hyperlink r:id="rId37" w:tgtFrame="_blank" w:history="1">
              <w:r w:rsidR="004C15F5" w:rsidRPr="004C15F5">
                <w:rPr>
                  <w:rStyle w:val="Hipervnculo"/>
                  <w:sz w:val="20"/>
                  <w:szCs w:val="20"/>
                  <w:lang w:val="es-CL"/>
                </w:rPr>
                <w:t>ldigiovanni@</w:t>
              </w:r>
              <w:r w:rsidR="004C15F5" w:rsidRPr="004C15F5">
                <w:rPr>
                  <w:rStyle w:val="highlight"/>
                  <w:color w:val="0000FF"/>
                  <w:sz w:val="20"/>
                  <w:szCs w:val="20"/>
                  <w:u w:val="single"/>
                  <w:lang w:val="es-CL"/>
                </w:rPr>
                <w:t>anii</w:t>
              </w:r>
              <w:r w:rsidR="004C15F5" w:rsidRPr="004C15F5">
                <w:rPr>
                  <w:rStyle w:val="Hipervnculo"/>
                  <w:sz w:val="20"/>
                  <w:szCs w:val="20"/>
                  <w:lang w:val="es-CL"/>
                </w:rPr>
                <w:t>.org.uy</w:t>
              </w:r>
            </w:hyperlink>
          </w:p>
          <w:p w:rsidR="004C15F5" w:rsidRDefault="004C15F5" w:rsidP="00E22364">
            <w:pPr>
              <w:pStyle w:val="Encabezado"/>
              <w:tabs>
                <w:tab w:val="clear" w:pos="4536"/>
                <w:tab w:val="clear" w:pos="9072"/>
                <w:tab w:val="left" w:pos="1485"/>
              </w:tabs>
              <w:rPr>
                <w:rFonts w:ascii="Cambria" w:hAnsi="Cambria" w:cs="Arial"/>
                <w:sz w:val="20"/>
                <w:szCs w:val="20"/>
              </w:rPr>
            </w:pPr>
          </w:p>
          <w:p w:rsidR="004C15F5" w:rsidRPr="00DA1425" w:rsidRDefault="004C15F5" w:rsidP="00E22364">
            <w:pPr>
              <w:pStyle w:val="Encabezado"/>
              <w:tabs>
                <w:tab w:val="clear" w:pos="4536"/>
                <w:tab w:val="clear" w:pos="9072"/>
                <w:tab w:val="left" w:pos="1485"/>
              </w:tabs>
              <w:rPr>
                <w:rFonts w:ascii="Cambria" w:hAnsi="Cambria" w:cs="Arial"/>
                <w:b/>
                <w:sz w:val="20"/>
                <w:szCs w:val="20"/>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lang w:val="en-US"/>
              </w:rPr>
            </w:pPr>
            <w:r w:rsidRPr="00DA1425">
              <w:rPr>
                <w:rFonts w:ascii="Cambria" w:hAnsi="Cambria" w:cs="Arial"/>
                <w:b/>
                <w:sz w:val="20"/>
                <w:szCs w:val="20"/>
              </w:rPr>
              <w:t>URUGUAY</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bCs/>
                <w:sz w:val="20"/>
                <w:szCs w:val="20"/>
              </w:rPr>
            </w:pPr>
            <w:r w:rsidRPr="00DA1425">
              <w:rPr>
                <w:rFonts w:ascii="Cambria" w:hAnsi="Cambria" w:cs="Arial"/>
                <w:sz w:val="20"/>
                <w:szCs w:val="20"/>
                <w:lang w:val="en-US"/>
              </w:rPr>
              <w:t>COLCIENCIAS</w:t>
            </w:r>
            <w:r w:rsidR="00780C6F">
              <w:rPr>
                <w:rFonts w:ascii="Cambria" w:hAnsi="Cambria" w:cs="Arial"/>
                <w:sz w:val="20"/>
                <w:szCs w:val="20"/>
                <w:lang w:val="en-US"/>
              </w:rPr>
              <w:t>:</w:t>
            </w:r>
          </w:p>
        </w:tc>
        <w:tc>
          <w:tcPr>
            <w:tcW w:w="6237" w:type="dxa"/>
            <w:shd w:val="clear" w:color="auto" w:fill="auto"/>
          </w:tcPr>
          <w:p w:rsidR="004C15F5" w:rsidRPr="004C15F5" w:rsidRDefault="004C15F5" w:rsidP="00E22364">
            <w:pPr>
              <w:rPr>
                <w:rFonts w:cs="Arial"/>
                <w:sz w:val="20"/>
                <w:szCs w:val="20"/>
                <w:lang w:val="es-CL"/>
              </w:rPr>
            </w:pPr>
            <w:r w:rsidRPr="004C15F5">
              <w:rPr>
                <w:rFonts w:cs="Arial"/>
                <w:bCs/>
                <w:sz w:val="20"/>
                <w:szCs w:val="20"/>
                <w:lang w:val="es-CL"/>
              </w:rPr>
              <w:t>Departamento Administrativo de Ciencia, Tecnología e Innovación - COLCIENCIAS</w:t>
            </w:r>
          </w:p>
          <w:p w:rsidR="004C15F5" w:rsidRPr="004A76AF" w:rsidRDefault="004C15F5" w:rsidP="00E22364">
            <w:pPr>
              <w:pStyle w:val="Encabezado"/>
              <w:tabs>
                <w:tab w:val="clear" w:pos="4536"/>
                <w:tab w:val="clear" w:pos="9072"/>
              </w:tabs>
              <w:rPr>
                <w:rFonts w:ascii="Cambria" w:hAnsi="Cambria" w:cs="Arial"/>
                <w:sz w:val="20"/>
                <w:szCs w:val="20"/>
                <w:u w:val="single"/>
              </w:rPr>
            </w:pPr>
            <w:r w:rsidRPr="00317F1A">
              <w:rPr>
                <w:rFonts w:ascii="Cambria" w:hAnsi="Cambria" w:cs="Arial"/>
                <w:sz w:val="20"/>
                <w:szCs w:val="20"/>
              </w:rPr>
              <w:t>AV. Calle 26 No. 57-83  Torre 8. Piso 2 al 6</w:t>
            </w:r>
          </w:p>
          <w:p w:rsidR="004C15F5" w:rsidRPr="004A76AF" w:rsidRDefault="004C15F5" w:rsidP="00E22364">
            <w:pPr>
              <w:pStyle w:val="Encabezado"/>
              <w:tabs>
                <w:tab w:val="clear" w:pos="4536"/>
                <w:tab w:val="clear" w:pos="9072"/>
              </w:tabs>
              <w:rPr>
                <w:rFonts w:ascii="Cambria" w:hAnsi="Cambria" w:cs="Arial"/>
                <w:sz w:val="20"/>
                <w:szCs w:val="20"/>
              </w:rPr>
            </w:pPr>
            <w:r w:rsidRPr="004A76AF">
              <w:rPr>
                <w:rFonts w:ascii="Cambria" w:hAnsi="Cambria" w:cs="Arial"/>
                <w:sz w:val="20"/>
                <w:szCs w:val="20"/>
                <w:u w:val="single"/>
              </w:rPr>
              <w:t>Contacts</w:t>
            </w:r>
            <w:r w:rsidRPr="004A76AF">
              <w:rPr>
                <w:rFonts w:ascii="Cambria" w:hAnsi="Cambria" w:cs="Arial"/>
                <w:sz w:val="20"/>
                <w:szCs w:val="20"/>
              </w:rPr>
              <w:t xml:space="preserve">: </w:t>
            </w:r>
          </w:p>
          <w:p w:rsidR="004C15F5" w:rsidRPr="00DA374F" w:rsidRDefault="004C15F5" w:rsidP="00E22364">
            <w:pPr>
              <w:pStyle w:val="Encabezado"/>
              <w:tabs>
                <w:tab w:val="clear" w:pos="4536"/>
                <w:tab w:val="clear" w:pos="9072"/>
              </w:tabs>
              <w:rPr>
                <w:rFonts w:ascii="Cambria" w:hAnsi="Cambria" w:cs="Arial"/>
                <w:sz w:val="20"/>
                <w:szCs w:val="20"/>
              </w:rPr>
            </w:pPr>
            <w:r w:rsidRPr="00DA374F">
              <w:rPr>
                <w:rFonts w:ascii="Cambria" w:hAnsi="Cambria" w:cs="Arial"/>
                <w:sz w:val="20"/>
                <w:szCs w:val="20"/>
              </w:rPr>
              <w:t xml:space="preserve">Maria Eugenia Mejia Ospina - </w:t>
            </w:r>
            <w:hyperlink r:id="rId38" w:history="1">
              <w:r w:rsidRPr="00DA374F">
                <w:rPr>
                  <w:rStyle w:val="Hipervnculo"/>
                  <w:rFonts w:ascii="Cambria" w:hAnsi="Cambria" w:cs="Arial"/>
                  <w:sz w:val="20"/>
                  <w:szCs w:val="20"/>
                </w:rPr>
                <w:t>memejia@colciencias.gov.co</w:t>
              </w:r>
            </w:hyperlink>
          </w:p>
          <w:p w:rsidR="004C15F5" w:rsidRPr="00DA374F" w:rsidRDefault="004C15F5" w:rsidP="00E22364">
            <w:pPr>
              <w:pStyle w:val="Encabezado"/>
              <w:tabs>
                <w:tab w:val="clear" w:pos="4536"/>
                <w:tab w:val="clear" w:pos="9072"/>
              </w:tabs>
              <w:rPr>
                <w:rFonts w:ascii="Cambria" w:hAnsi="Cambria" w:cs="Arial"/>
                <w:sz w:val="20"/>
                <w:szCs w:val="20"/>
              </w:rPr>
            </w:pPr>
            <w:r w:rsidRPr="00DA374F">
              <w:rPr>
                <w:rFonts w:ascii="Cambria" w:hAnsi="Cambria" w:cs="Arial"/>
                <w:sz w:val="20"/>
                <w:szCs w:val="20"/>
              </w:rPr>
              <w:t xml:space="preserve">Juan Camilo Perez Cuervo - </w:t>
            </w:r>
            <w:hyperlink r:id="rId39" w:history="1">
              <w:r w:rsidRPr="00DA374F">
                <w:rPr>
                  <w:rStyle w:val="Hipervnculo"/>
                  <w:rFonts w:ascii="Cambria" w:hAnsi="Cambria" w:cs="Arial"/>
                  <w:sz w:val="20"/>
                  <w:szCs w:val="20"/>
                </w:rPr>
                <w:t>jcperez@colciencias.gov.co</w:t>
              </w:r>
            </w:hyperlink>
          </w:p>
          <w:p w:rsidR="004C15F5" w:rsidRPr="004274E6" w:rsidRDefault="004C15F5" w:rsidP="00E22364">
            <w:pPr>
              <w:pStyle w:val="Encabezado"/>
              <w:tabs>
                <w:tab w:val="clear" w:pos="4536"/>
                <w:tab w:val="clear" w:pos="9072"/>
              </w:tabs>
              <w:rPr>
                <w:rFonts w:ascii="Cambria" w:hAnsi="Cambria" w:cs="Arial"/>
                <w:sz w:val="20"/>
                <w:szCs w:val="20"/>
              </w:rPr>
            </w:pPr>
            <w:r w:rsidRPr="004274E6">
              <w:rPr>
                <w:rFonts w:ascii="Cambria" w:hAnsi="Cambria" w:cs="Arial"/>
                <w:sz w:val="20"/>
                <w:szCs w:val="20"/>
              </w:rPr>
              <w:t>Renzo García – rlgarcia@colciencias.gov.co</w:t>
            </w: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rPr>
            </w:pPr>
            <w:r w:rsidRPr="00DA1425">
              <w:rPr>
                <w:rFonts w:ascii="Cambria" w:hAnsi="Cambria" w:cs="Arial"/>
                <w:b/>
                <w:sz w:val="20"/>
                <w:szCs w:val="20"/>
              </w:rPr>
              <w:t>COLOMBIA</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rPr>
            </w:pP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rPr>
            </w:pPr>
          </w:p>
        </w:tc>
        <w:tc>
          <w:tcPr>
            <w:tcW w:w="1525" w:type="dxa"/>
            <w:shd w:val="clear" w:color="auto" w:fill="auto"/>
          </w:tcPr>
          <w:p w:rsidR="004C15F5" w:rsidRPr="00DA1425" w:rsidRDefault="004C15F5" w:rsidP="00E22364">
            <w:pPr>
              <w:pStyle w:val="Encabezado"/>
              <w:tabs>
                <w:tab w:val="clear" w:pos="4536"/>
                <w:tab w:val="clear" w:pos="9072"/>
              </w:tabs>
              <w:snapToGrid w:val="0"/>
              <w:jc w:val="both"/>
              <w:rPr>
                <w:rFonts w:ascii="Cambria" w:hAnsi="Cambria" w:cs="Arial"/>
                <w:b/>
                <w:sz w:val="20"/>
                <w:szCs w:val="20"/>
              </w:rPr>
            </w:pPr>
          </w:p>
        </w:tc>
      </w:tr>
      <w:tr w:rsidR="004C15F5" w:rsidRPr="00DA1425" w:rsidTr="00E22364">
        <w:trPr>
          <w:trHeight w:val="24"/>
        </w:trPr>
        <w:tc>
          <w:tcPr>
            <w:tcW w:w="1560" w:type="dxa"/>
            <w:shd w:val="clear" w:color="auto" w:fill="auto"/>
          </w:tcPr>
          <w:p w:rsidR="004C15F5" w:rsidRPr="00DA374F" w:rsidRDefault="004C15F5" w:rsidP="00E22364">
            <w:pPr>
              <w:pStyle w:val="Encabezado"/>
              <w:tabs>
                <w:tab w:val="left" w:pos="708"/>
              </w:tabs>
              <w:rPr>
                <w:rFonts w:ascii="Cambria Math" w:hAnsi="Cambria Math" w:cs="Arial"/>
                <w:sz w:val="20"/>
                <w:szCs w:val="20"/>
              </w:rPr>
            </w:pPr>
            <w:r w:rsidRPr="00DA374F">
              <w:rPr>
                <w:rFonts w:ascii="Cambria Math" w:hAnsi="Cambria Math" w:cs="Arial"/>
                <w:bCs/>
                <w:sz w:val="20"/>
                <w:szCs w:val="20"/>
              </w:rPr>
              <w:t>MPPEUCT</w:t>
            </w:r>
            <w:r w:rsidR="00780C6F">
              <w:rPr>
                <w:rFonts w:ascii="Cambria Math" w:hAnsi="Cambria Math" w:cs="Arial"/>
                <w:bCs/>
                <w:sz w:val="20"/>
                <w:szCs w:val="20"/>
              </w:rPr>
              <w:t>:</w:t>
            </w:r>
          </w:p>
        </w:tc>
        <w:tc>
          <w:tcPr>
            <w:tcW w:w="6237" w:type="dxa"/>
            <w:shd w:val="clear" w:color="auto" w:fill="auto"/>
          </w:tcPr>
          <w:p w:rsidR="004C15F5" w:rsidRPr="00DA374F" w:rsidRDefault="004C15F5" w:rsidP="00E22364">
            <w:pPr>
              <w:pStyle w:val="Encabezado"/>
              <w:tabs>
                <w:tab w:val="left" w:pos="708"/>
              </w:tabs>
              <w:snapToGrid w:val="0"/>
              <w:rPr>
                <w:rFonts w:ascii="Cambria Math" w:hAnsi="Cambria Math" w:cs="Arial"/>
                <w:sz w:val="20"/>
                <w:szCs w:val="20"/>
              </w:rPr>
            </w:pPr>
            <w:r w:rsidRPr="00DA374F">
              <w:rPr>
                <w:rFonts w:ascii="Cambria Math" w:hAnsi="Cambria Math" w:cs="Arial"/>
                <w:sz w:val="20"/>
                <w:szCs w:val="20"/>
              </w:rPr>
              <w:t xml:space="preserve">Ministerio del Poder Popular Para Educación Universitaria, Ciencia, Tecnología </w:t>
            </w:r>
          </w:p>
          <w:p w:rsidR="004C15F5" w:rsidRPr="00DA374F" w:rsidRDefault="004C15F5" w:rsidP="00E22364">
            <w:pPr>
              <w:pStyle w:val="Encabezado"/>
              <w:tabs>
                <w:tab w:val="left" w:pos="708"/>
              </w:tabs>
              <w:snapToGrid w:val="0"/>
              <w:rPr>
                <w:rFonts w:ascii="Cambria Math" w:hAnsi="Cambria Math" w:cs="Arial"/>
                <w:sz w:val="20"/>
                <w:szCs w:val="20"/>
              </w:rPr>
            </w:pPr>
            <w:r w:rsidRPr="00DA374F">
              <w:rPr>
                <w:rFonts w:ascii="Cambria Math" w:hAnsi="Cambria Math" w:cs="Arial"/>
                <w:sz w:val="20"/>
                <w:szCs w:val="20"/>
              </w:rPr>
              <w:t>Av Universidad Esquina El Chorro- Torre Ministerial</w:t>
            </w:r>
          </w:p>
          <w:p w:rsidR="004C15F5" w:rsidRPr="00DA374F" w:rsidRDefault="004C15F5" w:rsidP="00E22364">
            <w:pPr>
              <w:pStyle w:val="Encabezado"/>
              <w:tabs>
                <w:tab w:val="left" w:pos="708"/>
              </w:tabs>
              <w:snapToGrid w:val="0"/>
              <w:rPr>
                <w:rFonts w:ascii="Cambria Math" w:hAnsi="Cambria Math" w:cs="Arial"/>
                <w:sz w:val="20"/>
                <w:szCs w:val="20"/>
              </w:rPr>
            </w:pPr>
            <w:r w:rsidRPr="00DA374F">
              <w:rPr>
                <w:rFonts w:ascii="Cambria Math" w:hAnsi="Cambria Math" w:cs="Arial"/>
                <w:sz w:val="20"/>
                <w:szCs w:val="20"/>
              </w:rPr>
              <w:t>Caracas – Venezuela</w:t>
            </w:r>
          </w:p>
          <w:p w:rsidR="004C15F5" w:rsidRPr="00DA374F" w:rsidRDefault="004C15F5" w:rsidP="00E22364">
            <w:pPr>
              <w:pStyle w:val="Encabezado"/>
              <w:tabs>
                <w:tab w:val="left" w:pos="708"/>
              </w:tabs>
              <w:snapToGrid w:val="0"/>
              <w:rPr>
                <w:rFonts w:ascii="Cambria Math" w:hAnsi="Cambria Math" w:cs="Arial"/>
                <w:sz w:val="20"/>
                <w:szCs w:val="20"/>
              </w:rPr>
            </w:pPr>
            <w:r w:rsidRPr="00DA374F">
              <w:rPr>
                <w:rFonts w:ascii="Cambria Math" w:hAnsi="Cambria Math" w:cs="Arial"/>
                <w:sz w:val="20"/>
                <w:szCs w:val="20"/>
              </w:rPr>
              <w:t>Tel: (58212) 5557565</w:t>
            </w:r>
          </w:p>
          <w:p w:rsidR="004C15F5" w:rsidRPr="00DA374F" w:rsidRDefault="004C15F5" w:rsidP="00E22364">
            <w:pPr>
              <w:pStyle w:val="Encabezado"/>
              <w:tabs>
                <w:tab w:val="left" w:pos="708"/>
              </w:tabs>
              <w:snapToGrid w:val="0"/>
              <w:rPr>
                <w:rFonts w:ascii="Cambria Math" w:hAnsi="Cambria Math" w:cs="Arial"/>
                <w:sz w:val="20"/>
                <w:szCs w:val="20"/>
              </w:rPr>
            </w:pPr>
            <w:r w:rsidRPr="00DA374F">
              <w:rPr>
                <w:rFonts w:ascii="Cambria Math" w:hAnsi="Cambria Math" w:cs="Arial"/>
                <w:sz w:val="20"/>
                <w:szCs w:val="20"/>
              </w:rPr>
              <w:t>Contact:</w:t>
            </w:r>
            <w:r>
              <w:rPr>
                <w:rFonts w:ascii="Cambria Math" w:hAnsi="Cambria Math" w:cs="Arial"/>
                <w:sz w:val="20"/>
                <w:szCs w:val="20"/>
              </w:rPr>
              <w:t xml:space="preserve"> </w:t>
            </w:r>
            <w:r w:rsidRPr="00DA374F">
              <w:rPr>
                <w:rFonts w:ascii="Cambria Math" w:hAnsi="Cambria Math" w:cs="Arial"/>
                <w:sz w:val="20"/>
                <w:szCs w:val="20"/>
              </w:rPr>
              <w:t xml:space="preserve">Gloria Carvalho - </w:t>
            </w:r>
            <w:hyperlink r:id="rId40" w:history="1">
              <w:r w:rsidRPr="00DA374F">
                <w:rPr>
                  <w:rStyle w:val="Hipervnculo"/>
                  <w:rFonts w:ascii="Cambria Math" w:hAnsi="Cambria Math" w:cs="Arial"/>
                  <w:sz w:val="20"/>
                  <w:szCs w:val="20"/>
                </w:rPr>
                <w:t>carvalhokassar@gmail.com</w:t>
              </w:r>
            </w:hyperlink>
          </w:p>
          <w:p w:rsidR="004C15F5" w:rsidRPr="00DA374F" w:rsidRDefault="004C15F5" w:rsidP="00E22364">
            <w:pPr>
              <w:pStyle w:val="Encabezado"/>
              <w:tabs>
                <w:tab w:val="left" w:pos="708"/>
              </w:tabs>
              <w:snapToGrid w:val="0"/>
              <w:rPr>
                <w:rFonts w:ascii="Cambria Math" w:hAnsi="Cambria Math" w:cs="Arial"/>
                <w:sz w:val="20"/>
                <w:szCs w:val="20"/>
              </w:rPr>
            </w:pPr>
          </w:p>
          <w:p w:rsidR="004C15F5" w:rsidRPr="00DA374F" w:rsidRDefault="004C15F5" w:rsidP="00E22364">
            <w:pPr>
              <w:pStyle w:val="Encabezado"/>
              <w:tabs>
                <w:tab w:val="left" w:pos="708"/>
              </w:tabs>
              <w:snapToGrid w:val="0"/>
              <w:rPr>
                <w:rFonts w:ascii="Cambria Math" w:hAnsi="Cambria Math" w:cs="Arial"/>
                <w:b/>
                <w:bCs/>
                <w:sz w:val="20"/>
                <w:szCs w:val="20"/>
              </w:rPr>
            </w:pPr>
          </w:p>
        </w:tc>
        <w:tc>
          <w:tcPr>
            <w:tcW w:w="1525" w:type="dxa"/>
            <w:shd w:val="clear" w:color="auto" w:fill="auto"/>
          </w:tcPr>
          <w:p w:rsidR="004C15F5" w:rsidRPr="00DA1425" w:rsidRDefault="004C15F5" w:rsidP="00E22364">
            <w:pPr>
              <w:pStyle w:val="Encabezado"/>
              <w:tabs>
                <w:tab w:val="left" w:pos="708"/>
              </w:tabs>
              <w:jc w:val="both"/>
              <w:rPr>
                <w:rFonts w:ascii="Cambria" w:hAnsi="Cambria" w:cs="Arial"/>
                <w:bCs/>
                <w:sz w:val="20"/>
                <w:szCs w:val="20"/>
              </w:rPr>
            </w:pPr>
            <w:r w:rsidRPr="00DA1425">
              <w:rPr>
                <w:rFonts w:ascii="Cambria" w:hAnsi="Cambria" w:cs="Arial"/>
                <w:b/>
                <w:bCs/>
                <w:sz w:val="20"/>
                <w:szCs w:val="20"/>
              </w:rPr>
              <w:t>VENEZUELA</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left" w:pos="708"/>
              </w:tabs>
              <w:rPr>
                <w:rFonts w:ascii="Cambria" w:hAnsi="Cambria" w:cs="Arial"/>
                <w:bCs/>
                <w:sz w:val="20"/>
                <w:szCs w:val="20"/>
              </w:rPr>
            </w:pPr>
            <w:r w:rsidRPr="00DA1425">
              <w:rPr>
                <w:rFonts w:ascii="Cambria" w:hAnsi="Cambria" w:cs="Arial"/>
                <w:bCs/>
                <w:sz w:val="20"/>
                <w:szCs w:val="20"/>
              </w:rPr>
              <w:t>SENESCYT</w:t>
            </w:r>
            <w:r w:rsidR="00780C6F">
              <w:rPr>
                <w:rFonts w:ascii="Cambria" w:hAnsi="Cambria" w:cs="Arial"/>
                <w:bCs/>
                <w:sz w:val="20"/>
                <w:szCs w:val="20"/>
              </w:rPr>
              <w:t>:</w:t>
            </w:r>
          </w:p>
          <w:p w:rsidR="004C15F5" w:rsidRPr="00DA1425" w:rsidRDefault="004C15F5" w:rsidP="00E22364">
            <w:pPr>
              <w:pStyle w:val="Encabezado"/>
              <w:tabs>
                <w:tab w:val="left" w:pos="708"/>
              </w:tabs>
              <w:rPr>
                <w:rFonts w:ascii="Cambria" w:hAnsi="Cambria" w:cs="Arial"/>
                <w:bCs/>
                <w:sz w:val="20"/>
                <w:szCs w:val="20"/>
              </w:rPr>
            </w:pPr>
          </w:p>
        </w:tc>
        <w:tc>
          <w:tcPr>
            <w:tcW w:w="6237" w:type="dxa"/>
            <w:shd w:val="clear" w:color="auto" w:fill="auto"/>
          </w:tcPr>
          <w:p w:rsidR="004C15F5" w:rsidRPr="00DA1425" w:rsidRDefault="004C15F5" w:rsidP="00E22364">
            <w:pPr>
              <w:rPr>
                <w:sz w:val="20"/>
                <w:szCs w:val="20"/>
                <w:lang w:val="es-EC"/>
              </w:rPr>
            </w:pPr>
            <w:r w:rsidRPr="004C15F5">
              <w:rPr>
                <w:sz w:val="20"/>
                <w:szCs w:val="20"/>
                <w:lang w:val="es-CL"/>
              </w:rPr>
              <w:t xml:space="preserve">Secretaría de Educación Superior, Ciencia, Tecnología e Innovación </w:t>
            </w:r>
          </w:p>
          <w:p w:rsidR="004C15F5" w:rsidRPr="00DA1425" w:rsidRDefault="004C15F5" w:rsidP="00E22364">
            <w:pPr>
              <w:rPr>
                <w:sz w:val="20"/>
                <w:szCs w:val="20"/>
                <w:lang w:val="es-EC"/>
              </w:rPr>
            </w:pPr>
            <w:r w:rsidRPr="004C15F5">
              <w:rPr>
                <w:sz w:val="20"/>
                <w:szCs w:val="20"/>
                <w:lang w:val="es-CL"/>
              </w:rPr>
              <w:t>Whymper E7-37 y Alpallana</w:t>
            </w:r>
          </w:p>
          <w:p w:rsidR="004C15F5" w:rsidRPr="00DA1425" w:rsidRDefault="004C15F5" w:rsidP="00E22364">
            <w:pPr>
              <w:rPr>
                <w:sz w:val="20"/>
                <w:szCs w:val="20"/>
                <w:lang w:val="es-EC"/>
              </w:rPr>
            </w:pPr>
            <w:r w:rsidRPr="004C15F5">
              <w:rPr>
                <w:sz w:val="20"/>
                <w:szCs w:val="20"/>
                <w:lang w:val="es-CL"/>
              </w:rPr>
              <w:t xml:space="preserve">Tel +593 2 290 3249 extensión 118 </w:t>
            </w:r>
          </w:p>
          <w:p w:rsidR="004C15F5" w:rsidRPr="00DA1425" w:rsidRDefault="004C15F5" w:rsidP="00E22364">
            <w:pPr>
              <w:rPr>
                <w:sz w:val="20"/>
                <w:szCs w:val="20"/>
                <w:lang w:val="es-EC"/>
              </w:rPr>
            </w:pPr>
            <w:r w:rsidRPr="004C15F5">
              <w:rPr>
                <w:sz w:val="20"/>
                <w:szCs w:val="20"/>
                <w:lang w:val="es-CL"/>
              </w:rPr>
              <w:t>170516 / Quito – Ecuador</w:t>
            </w:r>
          </w:p>
          <w:p w:rsidR="004C15F5" w:rsidRPr="00DA1425" w:rsidRDefault="004C15F5" w:rsidP="00E22364">
            <w:pPr>
              <w:rPr>
                <w:sz w:val="20"/>
                <w:szCs w:val="20"/>
                <w:lang w:val="es-EC"/>
              </w:rPr>
            </w:pPr>
            <w:r w:rsidRPr="004C15F5">
              <w:rPr>
                <w:sz w:val="20"/>
                <w:szCs w:val="20"/>
                <w:lang w:val="es-CL"/>
              </w:rPr>
              <w:t xml:space="preserve">Contact: </w:t>
            </w:r>
          </w:p>
          <w:p w:rsidR="004C15F5" w:rsidRPr="00DA1425" w:rsidRDefault="004C15F5" w:rsidP="00E22364">
            <w:pPr>
              <w:rPr>
                <w:sz w:val="20"/>
                <w:szCs w:val="20"/>
                <w:lang w:val="es-EC"/>
              </w:rPr>
            </w:pPr>
            <w:r w:rsidRPr="00DA1425">
              <w:rPr>
                <w:sz w:val="20"/>
                <w:szCs w:val="20"/>
                <w:lang w:val="es-EC"/>
              </w:rPr>
              <w:t xml:space="preserve">Jandry Daniel Fernández Iñiguez - </w:t>
            </w:r>
            <w:hyperlink r:id="rId41" w:tgtFrame="_blank" w:history="1">
              <w:r w:rsidRPr="004C15F5">
                <w:rPr>
                  <w:rStyle w:val="Hipervnculo"/>
                  <w:sz w:val="20"/>
                  <w:szCs w:val="20"/>
                  <w:lang w:val="es-CL"/>
                </w:rPr>
                <w:t>jfernandez@senescyt.gob.ec</w:t>
              </w:r>
            </w:hyperlink>
            <w:r w:rsidRPr="004C15F5">
              <w:rPr>
                <w:color w:val="0000FF"/>
                <w:sz w:val="20"/>
                <w:szCs w:val="20"/>
                <w:u w:val="single"/>
                <w:lang w:val="es-CL"/>
              </w:rPr>
              <w:br/>
            </w:r>
            <w:r w:rsidRPr="004C15F5">
              <w:rPr>
                <w:sz w:val="20"/>
                <w:szCs w:val="20"/>
                <w:lang w:val="es-CL"/>
              </w:rPr>
              <w:t xml:space="preserve">Marco Casco - </w:t>
            </w:r>
            <w:hyperlink r:id="rId42" w:tgtFrame="_blank" w:history="1">
              <w:r w:rsidRPr="00DA1425">
                <w:rPr>
                  <w:rStyle w:val="Hipervnculo"/>
                  <w:sz w:val="20"/>
                  <w:szCs w:val="20"/>
                  <w:lang w:val="es-ES"/>
                </w:rPr>
                <w:t>m.casco@gmail.com</w:t>
              </w:r>
            </w:hyperlink>
            <w:r w:rsidRPr="004C15F5">
              <w:rPr>
                <w:sz w:val="20"/>
                <w:szCs w:val="20"/>
                <w:lang w:val="es-CL"/>
              </w:rPr>
              <w:br/>
            </w:r>
            <w:r w:rsidRPr="00DA1425">
              <w:rPr>
                <w:sz w:val="20"/>
                <w:szCs w:val="20"/>
                <w:lang w:val="es-ES"/>
              </w:rPr>
              <w:t xml:space="preserve">Juan Pablo Puchaicela - </w:t>
            </w:r>
            <w:hyperlink r:id="rId43" w:tgtFrame="_blank" w:history="1">
              <w:r w:rsidRPr="00DA1425">
                <w:rPr>
                  <w:rStyle w:val="Hipervnculo"/>
                  <w:sz w:val="20"/>
                  <w:szCs w:val="20"/>
                  <w:lang w:val="es-ES"/>
                </w:rPr>
                <w:t>jpuchaicela@senescyt.gob.ec</w:t>
              </w:r>
            </w:hyperlink>
          </w:p>
          <w:p w:rsidR="004C15F5" w:rsidRPr="00DA1425" w:rsidRDefault="004C15F5" w:rsidP="00E22364">
            <w:pPr>
              <w:pStyle w:val="Encabezado"/>
              <w:tabs>
                <w:tab w:val="left" w:pos="708"/>
              </w:tabs>
              <w:snapToGrid w:val="0"/>
              <w:rPr>
                <w:rFonts w:ascii="Cambria" w:hAnsi="Cambria" w:cs="Arial"/>
                <w:sz w:val="20"/>
                <w:szCs w:val="20"/>
              </w:rPr>
            </w:pPr>
          </w:p>
          <w:p w:rsidR="004C15F5" w:rsidRPr="00DA1425" w:rsidRDefault="004C15F5" w:rsidP="00E22364">
            <w:pPr>
              <w:pStyle w:val="Encabezado"/>
              <w:tabs>
                <w:tab w:val="left" w:pos="708"/>
              </w:tabs>
              <w:snapToGrid w:val="0"/>
              <w:rPr>
                <w:rFonts w:ascii="Cambria" w:hAnsi="Cambria" w:cs="Arial"/>
                <w:sz w:val="20"/>
                <w:szCs w:val="20"/>
              </w:rPr>
            </w:pPr>
          </w:p>
          <w:p w:rsidR="004C15F5" w:rsidRPr="00DA1425" w:rsidRDefault="004C15F5" w:rsidP="00E22364">
            <w:pPr>
              <w:pStyle w:val="Encabezado"/>
              <w:tabs>
                <w:tab w:val="left" w:pos="708"/>
              </w:tabs>
              <w:snapToGrid w:val="0"/>
              <w:rPr>
                <w:rFonts w:ascii="Cambria" w:hAnsi="Cambria" w:cs="Arial"/>
                <w:sz w:val="20"/>
                <w:szCs w:val="20"/>
              </w:rPr>
            </w:pPr>
          </w:p>
        </w:tc>
        <w:tc>
          <w:tcPr>
            <w:tcW w:w="1525" w:type="dxa"/>
            <w:shd w:val="clear" w:color="auto" w:fill="auto"/>
          </w:tcPr>
          <w:p w:rsidR="004C15F5" w:rsidRPr="00DA1425" w:rsidRDefault="004C15F5" w:rsidP="00E22364">
            <w:pPr>
              <w:pStyle w:val="Encabezado"/>
              <w:tabs>
                <w:tab w:val="left" w:pos="708"/>
              </w:tabs>
              <w:jc w:val="both"/>
              <w:rPr>
                <w:rFonts w:ascii="Cambria" w:hAnsi="Cambria" w:cs="Arial"/>
                <w:bCs/>
                <w:sz w:val="20"/>
                <w:szCs w:val="20"/>
              </w:rPr>
            </w:pPr>
            <w:r w:rsidRPr="00DA1425">
              <w:rPr>
                <w:rFonts w:ascii="Cambria" w:hAnsi="Cambria" w:cs="Arial"/>
                <w:b/>
                <w:bCs/>
                <w:sz w:val="20"/>
                <w:szCs w:val="20"/>
              </w:rPr>
              <w:t>ECUADOR</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b/>
                <w:bCs/>
                <w:sz w:val="20"/>
                <w:szCs w:val="20"/>
              </w:rPr>
            </w:pPr>
            <w:r w:rsidRPr="00DA1425">
              <w:rPr>
                <w:rFonts w:ascii="Cambria" w:hAnsi="Cambria" w:cs="Arial"/>
                <w:bCs/>
                <w:sz w:val="20"/>
                <w:szCs w:val="20"/>
              </w:rPr>
              <w:t>MEAE :</w:t>
            </w:r>
          </w:p>
          <w:p w:rsidR="004C15F5" w:rsidRPr="00DA1425" w:rsidRDefault="004C15F5" w:rsidP="00E22364">
            <w:pPr>
              <w:pStyle w:val="Encabezado"/>
              <w:tabs>
                <w:tab w:val="clear" w:pos="4536"/>
                <w:tab w:val="clear" w:pos="9072"/>
              </w:tabs>
              <w:rPr>
                <w:rFonts w:ascii="Cambria" w:hAnsi="Cambria" w:cs="Arial"/>
                <w:b/>
                <w:bCs/>
                <w:sz w:val="20"/>
                <w:szCs w:val="20"/>
              </w:rPr>
            </w:pPr>
          </w:p>
          <w:p w:rsidR="004C15F5" w:rsidRPr="00DA1425" w:rsidRDefault="004C15F5" w:rsidP="00E22364">
            <w:pPr>
              <w:pStyle w:val="Encabezado"/>
              <w:tabs>
                <w:tab w:val="clear" w:pos="4536"/>
                <w:tab w:val="clear" w:pos="9072"/>
              </w:tabs>
              <w:rPr>
                <w:rFonts w:ascii="Cambria" w:hAnsi="Cambria" w:cs="Arial"/>
                <w:b/>
                <w:bCs/>
                <w:sz w:val="20"/>
                <w:szCs w:val="20"/>
              </w:rPr>
            </w:pPr>
          </w:p>
          <w:p w:rsidR="004C15F5" w:rsidRPr="00DA1425" w:rsidRDefault="004C15F5" w:rsidP="00E22364">
            <w:pPr>
              <w:pStyle w:val="Encabezado"/>
              <w:tabs>
                <w:tab w:val="clear" w:pos="4536"/>
                <w:tab w:val="clear" w:pos="9072"/>
              </w:tabs>
              <w:rPr>
                <w:rFonts w:ascii="Cambria" w:hAnsi="Cambria" w:cs="Arial"/>
                <w:b/>
                <w:bCs/>
                <w:sz w:val="20"/>
                <w:szCs w:val="20"/>
              </w:rPr>
            </w:pPr>
          </w:p>
          <w:p w:rsidR="004C15F5" w:rsidRPr="00DA1425" w:rsidRDefault="004C15F5" w:rsidP="00E22364">
            <w:pPr>
              <w:pStyle w:val="Encabezado"/>
              <w:tabs>
                <w:tab w:val="clear" w:pos="4536"/>
                <w:tab w:val="clear" w:pos="9072"/>
              </w:tabs>
              <w:rPr>
                <w:rFonts w:ascii="Cambria" w:hAnsi="Cambria" w:cs="Arial"/>
                <w:b/>
                <w:bCs/>
                <w:sz w:val="20"/>
                <w:szCs w:val="20"/>
              </w:rPr>
            </w:pPr>
          </w:p>
        </w:tc>
        <w:tc>
          <w:tcPr>
            <w:tcW w:w="6237" w:type="dxa"/>
            <w:shd w:val="clear" w:color="auto" w:fill="auto"/>
          </w:tcPr>
          <w:p w:rsidR="004C15F5" w:rsidRPr="00DA1425" w:rsidRDefault="004C15F5" w:rsidP="00E22364">
            <w:pPr>
              <w:pStyle w:val="Encabezado"/>
              <w:tabs>
                <w:tab w:val="clear" w:pos="4536"/>
                <w:tab w:val="clear" w:pos="9072"/>
              </w:tabs>
              <w:snapToGrid w:val="0"/>
              <w:rPr>
                <w:rFonts w:ascii="Cambria" w:hAnsi="Cambria" w:cs="Arial"/>
                <w:sz w:val="20"/>
                <w:szCs w:val="20"/>
                <w:lang w:val="es-ES"/>
              </w:rPr>
            </w:pPr>
            <w:r w:rsidRPr="00DA1425">
              <w:rPr>
                <w:rFonts w:ascii="Cambria" w:hAnsi="Cambria" w:cs="Arial"/>
                <w:sz w:val="20"/>
                <w:szCs w:val="20"/>
              </w:rPr>
              <w:t>Delegación Regional de Cooperación para América del Sur</w:t>
            </w:r>
          </w:p>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Condell 65, Providencia – Santiago, Chile</w:t>
            </w:r>
          </w:p>
          <w:p w:rsidR="004C15F5" w:rsidRPr="00DA1425" w:rsidRDefault="004C15F5" w:rsidP="00E22364">
            <w:pPr>
              <w:pStyle w:val="Encabezado"/>
              <w:tabs>
                <w:tab w:val="clear" w:pos="4536"/>
                <w:tab w:val="clear" w:pos="9072"/>
              </w:tabs>
              <w:rPr>
                <w:rFonts w:ascii="Cambria" w:hAnsi="Cambria" w:cs="Arial"/>
                <w:sz w:val="20"/>
                <w:szCs w:val="20"/>
                <w:lang w:val="es-ES"/>
              </w:rPr>
            </w:pPr>
            <w:r w:rsidRPr="00DA1425">
              <w:rPr>
                <w:rFonts w:ascii="Cambria" w:hAnsi="Cambria" w:cs="Arial"/>
                <w:sz w:val="20"/>
                <w:szCs w:val="20"/>
                <w:lang w:val="es-ES"/>
              </w:rPr>
              <w:t>Tel. : (+56) 2 2 4708007</w:t>
            </w:r>
          </w:p>
          <w:p w:rsidR="004C15F5" w:rsidRPr="005C487F" w:rsidRDefault="004C15F5" w:rsidP="00E22364">
            <w:pPr>
              <w:pStyle w:val="Encabezado"/>
              <w:tabs>
                <w:tab w:val="clear" w:pos="4536"/>
                <w:tab w:val="clear" w:pos="9072"/>
              </w:tabs>
              <w:rPr>
                <w:rFonts w:ascii="Cambria" w:hAnsi="Cambria" w:cs="Arial"/>
                <w:sz w:val="20"/>
                <w:szCs w:val="20"/>
                <w:u w:val="single"/>
              </w:rPr>
            </w:pPr>
            <w:r w:rsidRPr="005C487F">
              <w:rPr>
                <w:rFonts w:ascii="Cambria" w:hAnsi="Cambria" w:cs="Arial"/>
                <w:sz w:val="20"/>
                <w:szCs w:val="20"/>
              </w:rPr>
              <w:t>www.franceamsud.org</w:t>
            </w:r>
          </w:p>
          <w:p w:rsidR="004C15F5" w:rsidRDefault="004C15F5" w:rsidP="00E22364">
            <w:pPr>
              <w:pStyle w:val="Encabezado"/>
              <w:tabs>
                <w:tab w:val="clear" w:pos="4536"/>
                <w:tab w:val="clear" w:pos="9072"/>
              </w:tabs>
              <w:rPr>
                <w:rStyle w:val="Hipervnculo"/>
                <w:rFonts w:ascii="Cambria" w:hAnsi="Cambria" w:cs="Arial"/>
                <w:sz w:val="20"/>
                <w:szCs w:val="20"/>
                <w:lang w:val="fr-BE"/>
              </w:rPr>
            </w:pPr>
            <w:r w:rsidRPr="00DA374F">
              <w:rPr>
                <w:rFonts w:ascii="Cambria" w:hAnsi="Cambria" w:cs="Arial"/>
                <w:sz w:val="20"/>
                <w:szCs w:val="20"/>
                <w:u w:val="single"/>
                <w:lang w:val="fr-BE"/>
              </w:rPr>
              <w:t>Contact</w:t>
            </w:r>
            <w:r w:rsidRPr="00DA374F">
              <w:rPr>
                <w:rFonts w:ascii="Cambria" w:hAnsi="Cambria" w:cs="Arial"/>
                <w:sz w:val="20"/>
                <w:szCs w:val="20"/>
                <w:lang w:val="fr-BE"/>
              </w:rPr>
              <w:t xml:space="preserve">: Laetitia Quilichini – </w:t>
            </w:r>
            <w:hyperlink r:id="rId44" w:history="1">
              <w:r w:rsidRPr="00DA374F">
                <w:rPr>
                  <w:rStyle w:val="Hipervnculo"/>
                  <w:rFonts w:ascii="Cambria" w:hAnsi="Cambria" w:cs="Arial"/>
                  <w:sz w:val="20"/>
                  <w:szCs w:val="20"/>
                  <w:lang w:val="fr-BE"/>
                </w:rPr>
                <w:t>Laetitia.quilichini@diplomatie.gouv.fr</w:t>
              </w:r>
            </w:hyperlink>
          </w:p>
          <w:p w:rsidR="004C15F5" w:rsidRPr="00DA374F" w:rsidRDefault="004C15F5" w:rsidP="00E22364">
            <w:pPr>
              <w:pStyle w:val="Encabezado"/>
              <w:tabs>
                <w:tab w:val="clear" w:pos="4536"/>
                <w:tab w:val="clear" w:pos="9072"/>
              </w:tabs>
              <w:rPr>
                <w:rFonts w:ascii="Cambria" w:hAnsi="Cambria" w:cs="Arial"/>
                <w:sz w:val="20"/>
                <w:szCs w:val="20"/>
                <w:lang w:val="fr-BE"/>
              </w:rPr>
            </w:pPr>
          </w:p>
          <w:p w:rsidR="004C15F5" w:rsidRPr="00DA374F" w:rsidRDefault="004C15F5" w:rsidP="00E22364">
            <w:pPr>
              <w:pStyle w:val="Encabezado"/>
              <w:tabs>
                <w:tab w:val="clear" w:pos="4536"/>
                <w:tab w:val="clear" w:pos="9072"/>
              </w:tabs>
              <w:rPr>
                <w:rFonts w:ascii="Cambria" w:hAnsi="Cambria" w:cs="Arial"/>
                <w:sz w:val="20"/>
                <w:szCs w:val="20"/>
                <w:lang w:val="fr-BE"/>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rPr>
            </w:pPr>
            <w:r w:rsidRPr="00DA1425">
              <w:rPr>
                <w:rFonts w:ascii="Cambria" w:hAnsi="Cambria" w:cs="Arial"/>
                <w:b/>
                <w:bCs/>
                <w:sz w:val="20"/>
                <w:szCs w:val="20"/>
              </w:rPr>
              <w:t>FRANCE</w:t>
            </w:r>
          </w:p>
        </w:tc>
      </w:tr>
      <w:tr w:rsidR="004C15F5" w:rsidRPr="00DA1425" w:rsidTr="00E22364">
        <w:trPr>
          <w:trHeight w:val="2026"/>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20"/>
                <w:szCs w:val="20"/>
              </w:rPr>
            </w:pPr>
            <w:r w:rsidRPr="00DA1425">
              <w:rPr>
                <w:rFonts w:ascii="Cambria" w:hAnsi="Cambria" w:cs="Arial"/>
                <w:sz w:val="20"/>
                <w:szCs w:val="20"/>
              </w:rPr>
              <w:lastRenderedPageBreak/>
              <w:t>INRIA:</w:t>
            </w:r>
          </w:p>
        </w:tc>
        <w:tc>
          <w:tcPr>
            <w:tcW w:w="6237" w:type="dxa"/>
            <w:shd w:val="clear" w:color="auto" w:fill="auto"/>
          </w:tcPr>
          <w:p w:rsidR="004C15F5" w:rsidRPr="006B41FC" w:rsidRDefault="004C15F5" w:rsidP="00E22364">
            <w:pPr>
              <w:pStyle w:val="Textosinformato"/>
              <w:rPr>
                <w:rFonts w:ascii="Cambria" w:hAnsi="Cambria" w:cstheme="minorHAnsi"/>
                <w:sz w:val="20"/>
                <w:szCs w:val="20"/>
                <w:lang w:val="fr-BE"/>
              </w:rPr>
            </w:pPr>
            <w:r w:rsidRPr="006B41FC">
              <w:rPr>
                <w:rFonts w:ascii="Cambria" w:hAnsi="Cambria" w:cstheme="minorHAnsi"/>
                <w:sz w:val="20"/>
                <w:szCs w:val="20"/>
                <w:lang w:val="fr-BE"/>
              </w:rPr>
              <w:t>Direction des Relations Internationales</w:t>
            </w:r>
          </w:p>
          <w:p w:rsidR="004C15F5" w:rsidRPr="006B41FC" w:rsidRDefault="004C15F5" w:rsidP="00E22364">
            <w:pPr>
              <w:pStyle w:val="Textosinformato"/>
              <w:rPr>
                <w:rFonts w:ascii="Cambria" w:hAnsi="Cambria" w:cstheme="minorHAnsi"/>
                <w:sz w:val="20"/>
                <w:szCs w:val="20"/>
                <w:lang w:val="fr-BE"/>
              </w:rPr>
            </w:pPr>
            <w:r w:rsidRPr="006B41FC">
              <w:rPr>
                <w:rFonts w:ascii="Cambria" w:hAnsi="Cambria" w:cstheme="minorHAnsi"/>
                <w:sz w:val="20"/>
                <w:szCs w:val="20"/>
                <w:lang w:val="fr-BE"/>
              </w:rPr>
              <w:t>Domaine de Voluceau – Rocquencourt</w:t>
            </w:r>
          </w:p>
          <w:p w:rsidR="004C15F5" w:rsidRPr="006B41FC" w:rsidRDefault="004C15F5" w:rsidP="00E22364">
            <w:pPr>
              <w:pStyle w:val="Textosinformato"/>
              <w:rPr>
                <w:rFonts w:ascii="Cambria" w:hAnsi="Cambria" w:cstheme="minorHAnsi"/>
                <w:sz w:val="20"/>
                <w:szCs w:val="20"/>
                <w:lang w:val="fr-BE"/>
              </w:rPr>
            </w:pPr>
            <w:r w:rsidRPr="006B41FC">
              <w:rPr>
                <w:rFonts w:ascii="Cambria" w:hAnsi="Cambria" w:cstheme="minorHAnsi"/>
                <w:sz w:val="20"/>
                <w:szCs w:val="20"/>
                <w:lang w:val="fr-BE"/>
              </w:rPr>
              <w:t xml:space="preserve">B.P. 105 – 78153 Le Chesnay Cedex,                                           </w:t>
            </w:r>
          </w:p>
          <w:p w:rsidR="004C15F5" w:rsidRPr="006B41FC" w:rsidRDefault="004C15F5" w:rsidP="00E22364">
            <w:pPr>
              <w:pStyle w:val="Textosinformato"/>
              <w:rPr>
                <w:rFonts w:ascii="Cambria" w:hAnsi="Cambria" w:cstheme="minorHAnsi"/>
                <w:sz w:val="20"/>
                <w:szCs w:val="20"/>
                <w:lang w:val="fr-BE"/>
              </w:rPr>
            </w:pPr>
            <w:r w:rsidRPr="006B41FC">
              <w:rPr>
                <w:rFonts w:ascii="Cambria" w:hAnsi="Cambria" w:cstheme="minorHAnsi"/>
                <w:sz w:val="20"/>
                <w:szCs w:val="20"/>
                <w:lang w:val="fr-BE"/>
              </w:rPr>
              <w:t>Tel: (+33) 1 39 63 57 68</w:t>
            </w:r>
          </w:p>
          <w:p w:rsidR="004C15F5" w:rsidRPr="006B41FC" w:rsidRDefault="00066AFE" w:rsidP="00E22364">
            <w:pPr>
              <w:pStyle w:val="Textosinformato"/>
              <w:rPr>
                <w:rFonts w:ascii="Cambria" w:hAnsi="Cambria" w:cstheme="minorHAnsi"/>
                <w:sz w:val="20"/>
                <w:szCs w:val="20"/>
                <w:lang w:val="fr-BE"/>
              </w:rPr>
            </w:pPr>
            <w:hyperlink r:id="rId45" w:history="1">
              <w:r w:rsidR="004C15F5" w:rsidRPr="006B41FC">
                <w:rPr>
                  <w:rStyle w:val="Hipervnculo"/>
                  <w:rFonts w:ascii="Cambria" w:hAnsi="Cambria" w:cstheme="minorHAnsi"/>
                  <w:sz w:val="20"/>
                  <w:szCs w:val="20"/>
                  <w:lang w:val="fr-BE"/>
                </w:rPr>
                <w:t>www.inria.fr</w:t>
              </w:r>
            </w:hyperlink>
          </w:p>
          <w:p w:rsidR="004C15F5" w:rsidRPr="006B41FC" w:rsidRDefault="004C15F5" w:rsidP="00E22364">
            <w:pPr>
              <w:pStyle w:val="Encabezado"/>
              <w:tabs>
                <w:tab w:val="clear" w:pos="4536"/>
                <w:tab w:val="clear" w:pos="9072"/>
              </w:tabs>
              <w:snapToGrid w:val="0"/>
              <w:rPr>
                <w:rFonts w:ascii="Cambria" w:hAnsi="Cambria" w:cstheme="minorHAnsi"/>
                <w:sz w:val="20"/>
                <w:szCs w:val="20"/>
                <w:lang w:val="fr-BE"/>
              </w:rPr>
            </w:pPr>
            <w:r w:rsidRPr="00066AFE">
              <w:rPr>
                <w:rFonts w:ascii="Cambria" w:hAnsi="Cambria" w:cstheme="minorHAnsi"/>
                <w:sz w:val="20"/>
                <w:szCs w:val="20"/>
                <w:u w:val="single"/>
                <w:lang w:val="en-US"/>
              </w:rPr>
              <w:t>Contact</w:t>
            </w:r>
            <w:r w:rsidRPr="00066AFE">
              <w:rPr>
                <w:rFonts w:ascii="Cambria" w:hAnsi="Cambria" w:cstheme="minorHAnsi"/>
                <w:sz w:val="20"/>
                <w:szCs w:val="20"/>
                <w:lang w:val="en-US"/>
              </w:rPr>
              <w:t xml:space="preserve">: </w:t>
            </w:r>
            <w:r w:rsidRPr="006B41FC">
              <w:rPr>
                <w:rFonts w:ascii="Cambria" w:hAnsi="Cambria" w:cstheme="minorHAnsi"/>
                <w:sz w:val="20"/>
                <w:szCs w:val="20"/>
                <w:lang w:val="fr-BE"/>
              </w:rPr>
              <w:t xml:space="preserve">Julie Pomponne - </w:t>
            </w:r>
            <w:hyperlink r:id="rId46" w:history="1">
              <w:r w:rsidRPr="006B41FC">
                <w:rPr>
                  <w:rStyle w:val="Hipervnculo"/>
                  <w:rFonts w:ascii="Cambria" w:hAnsi="Cambria" w:cstheme="minorHAnsi"/>
                  <w:sz w:val="20"/>
                  <w:szCs w:val="20"/>
                  <w:lang w:val="fr-BE"/>
                </w:rPr>
                <w:t>julie.pomponne@inria.fr</w:t>
              </w:r>
            </w:hyperlink>
            <w:r w:rsidRPr="006B41FC">
              <w:rPr>
                <w:rFonts w:ascii="Cambria" w:hAnsi="Cambria" w:cstheme="minorHAnsi"/>
                <w:sz w:val="20"/>
                <w:szCs w:val="20"/>
                <w:lang w:val="fr-BE"/>
              </w:rPr>
              <w:t xml:space="preserve"> </w:t>
            </w:r>
          </w:p>
          <w:p w:rsidR="004C15F5" w:rsidRPr="006B41FC" w:rsidRDefault="004C15F5" w:rsidP="00E22364">
            <w:pPr>
              <w:pStyle w:val="Encabezado"/>
              <w:tabs>
                <w:tab w:val="clear" w:pos="4536"/>
                <w:tab w:val="clear" w:pos="9072"/>
              </w:tabs>
              <w:snapToGrid w:val="0"/>
              <w:rPr>
                <w:rFonts w:ascii="Cambria" w:hAnsi="Cambria" w:cstheme="minorHAnsi"/>
                <w:sz w:val="20"/>
                <w:szCs w:val="20"/>
                <w:lang w:val="fr-BE"/>
              </w:rPr>
            </w:pPr>
            <w:r w:rsidRPr="006B41FC">
              <w:rPr>
                <w:rFonts w:ascii="Cambria" w:hAnsi="Cambria" w:cstheme="minorHAnsi"/>
                <w:sz w:val="20"/>
                <w:szCs w:val="20"/>
                <w:lang w:val="fr-BE"/>
              </w:rPr>
              <w:t xml:space="preserve">Christine Morin - </w:t>
            </w:r>
            <w:hyperlink r:id="rId47" w:history="1">
              <w:r w:rsidRPr="006B41FC">
                <w:rPr>
                  <w:rStyle w:val="Hipervnculo"/>
                  <w:rFonts w:ascii="Cambria" w:hAnsi="Cambria" w:cstheme="minorHAnsi"/>
                  <w:sz w:val="20"/>
                  <w:szCs w:val="20"/>
                  <w:lang w:val="fr-BE"/>
                </w:rPr>
                <w:t>christine.morin@inria.fr</w:t>
              </w:r>
            </w:hyperlink>
          </w:p>
          <w:p w:rsidR="004C15F5" w:rsidRPr="00DA1425" w:rsidRDefault="004C15F5" w:rsidP="00E22364">
            <w:pPr>
              <w:pStyle w:val="Encabezado"/>
              <w:tabs>
                <w:tab w:val="clear" w:pos="4536"/>
                <w:tab w:val="clear" w:pos="9072"/>
              </w:tabs>
              <w:snapToGrid w:val="0"/>
              <w:rPr>
                <w:rFonts w:ascii="Cambria" w:hAnsi="Cambria" w:cs="Arial"/>
                <w:sz w:val="20"/>
                <w:szCs w:val="20"/>
                <w:lang w:val="en-US"/>
              </w:rPr>
            </w:pPr>
          </w:p>
          <w:p w:rsidR="004C15F5" w:rsidRPr="00DA1425" w:rsidRDefault="004C15F5" w:rsidP="00E22364">
            <w:pPr>
              <w:pStyle w:val="Encabezado"/>
              <w:tabs>
                <w:tab w:val="clear" w:pos="4536"/>
                <w:tab w:val="clear" w:pos="9072"/>
              </w:tabs>
              <w:snapToGrid w:val="0"/>
              <w:rPr>
                <w:rFonts w:ascii="Cambria" w:hAnsi="Cambria" w:cs="Arial"/>
                <w:sz w:val="20"/>
                <w:szCs w:val="20"/>
                <w:lang w:val="en-US"/>
              </w:rPr>
            </w:pPr>
          </w:p>
        </w:tc>
        <w:tc>
          <w:tcPr>
            <w:tcW w:w="1525" w:type="dxa"/>
            <w:shd w:val="clear" w:color="auto" w:fill="auto"/>
          </w:tcPr>
          <w:p w:rsidR="004C15F5" w:rsidRPr="00DA1425" w:rsidRDefault="004C15F5" w:rsidP="00E22364">
            <w:pPr>
              <w:pStyle w:val="Encabezado"/>
              <w:tabs>
                <w:tab w:val="clear" w:pos="4536"/>
                <w:tab w:val="clear" w:pos="9072"/>
              </w:tabs>
              <w:jc w:val="both"/>
              <w:rPr>
                <w:rFonts w:ascii="Cambria" w:hAnsi="Cambria" w:cs="Arial"/>
                <w:sz w:val="20"/>
                <w:szCs w:val="20"/>
                <w:lang w:val="en-US"/>
              </w:rPr>
            </w:pPr>
            <w:r w:rsidRPr="00DA1425">
              <w:rPr>
                <w:rFonts w:ascii="Cambria" w:hAnsi="Cambria" w:cs="Arial"/>
                <w:b/>
                <w:sz w:val="20"/>
                <w:szCs w:val="20"/>
              </w:rPr>
              <w:t>FRANCE</w:t>
            </w:r>
          </w:p>
        </w:tc>
      </w:tr>
      <w:tr w:rsidR="004C15F5" w:rsidRPr="00DA1425"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b/>
                <w:bCs/>
                <w:sz w:val="20"/>
                <w:szCs w:val="20"/>
              </w:rPr>
            </w:pPr>
            <w:r w:rsidRPr="00DA1425">
              <w:rPr>
                <w:rFonts w:ascii="Cambria" w:hAnsi="Cambria" w:cs="Arial"/>
                <w:sz w:val="20"/>
                <w:szCs w:val="20"/>
                <w:lang w:val="en-US"/>
              </w:rPr>
              <w:t>CNRS</w:t>
            </w:r>
            <w:r w:rsidR="00780C6F">
              <w:rPr>
                <w:rFonts w:ascii="Cambria" w:hAnsi="Cambria" w:cs="Arial"/>
                <w:sz w:val="20"/>
                <w:szCs w:val="20"/>
                <w:lang w:val="en-US"/>
              </w:rPr>
              <w:t>:</w:t>
            </w:r>
          </w:p>
          <w:p w:rsidR="004C15F5" w:rsidRPr="00DA1425" w:rsidRDefault="004C15F5" w:rsidP="00E22364">
            <w:pPr>
              <w:pStyle w:val="Encabezado"/>
              <w:tabs>
                <w:tab w:val="clear" w:pos="4536"/>
                <w:tab w:val="clear" w:pos="9072"/>
              </w:tabs>
              <w:rPr>
                <w:rFonts w:ascii="Cambria" w:hAnsi="Cambria" w:cs="Arial"/>
                <w:b/>
                <w:bCs/>
                <w:sz w:val="20"/>
                <w:szCs w:val="20"/>
              </w:rPr>
            </w:pPr>
          </w:p>
        </w:tc>
        <w:tc>
          <w:tcPr>
            <w:tcW w:w="6237" w:type="dxa"/>
            <w:shd w:val="clear" w:color="auto" w:fill="auto"/>
          </w:tcPr>
          <w:p w:rsidR="004C15F5" w:rsidRPr="00DA374F" w:rsidRDefault="004C15F5" w:rsidP="00E22364">
            <w:pPr>
              <w:pStyle w:val="Encabezado"/>
              <w:tabs>
                <w:tab w:val="clear" w:pos="4536"/>
                <w:tab w:val="clear" w:pos="9072"/>
              </w:tabs>
              <w:snapToGrid w:val="0"/>
              <w:rPr>
                <w:rFonts w:ascii="Cambria" w:hAnsi="Cambria" w:cs="Arial"/>
                <w:sz w:val="20"/>
                <w:szCs w:val="20"/>
                <w:lang w:val="fr-BE"/>
              </w:rPr>
            </w:pPr>
            <w:r w:rsidRPr="00DA374F">
              <w:rPr>
                <w:rFonts w:ascii="Cambria" w:hAnsi="Cambria" w:cs="Arial"/>
                <w:color w:val="000000"/>
                <w:sz w:val="20"/>
                <w:szCs w:val="20"/>
                <w:lang w:val="fr-BE"/>
              </w:rPr>
              <w:t>DERCI</w:t>
            </w:r>
            <w:r w:rsidRPr="00DA374F">
              <w:rPr>
                <w:rFonts w:ascii="Cambria" w:hAnsi="Cambria" w:cs="Arial"/>
                <w:sz w:val="20"/>
                <w:szCs w:val="20"/>
                <w:lang w:val="fr-BE"/>
              </w:rPr>
              <w:t xml:space="preserve"> </w:t>
            </w:r>
          </w:p>
          <w:p w:rsidR="004C15F5" w:rsidRPr="00DA374F" w:rsidRDefault="004C15F5" w:rsidP="00E22364">
            <w:pPr>
              <w:pStyle w:val="Encabezado"/>
              <w:tabs>
                <w:tab w:val="clear" w:pos="4536"/>
                <w:tab w:val="clear" w:pos="9072"/>
              </w:tabs>
              <w:snapToGrid w:val="0"/>
              <w:rPr>
                <w:rFonts w:ascii="Cambria" w:hAnsi="Cambria" w:cs="Arial"/>
                <w:sz w:val="20"/>
                <w:szCs w:val="20"/>
                <w:lang w:val="fr-BE"/>
              </w:rPr>
            </w:pPr>
            <w:r w:rsidRPr="00DA374F">
              <w:rPr>
                <w:rFonts w:ascii="Cambria" w:hAnsi="Cambria" w:cs="Arial"/>
                <w:sz w:val="20"/>
                <w:szCs w:val="20"/>
                <w:lang w:val="fr-BE"/>
              </w:rPr>
              <w:t>3 rue Michel-Ange</w:t>
            </w:r>
          </w:p>
          <w:p w:rsidR="004C15F5" w:rsidRPr="00DA374F" w:rsidRDefault="004C15F5" w:rsidP="00E22364">
            <w:pPr>
              <w:pStyle w:val="Encabezado"/>
              <w:tabs>
                <w:tab w:val="clear" w:pos="4536"/>
                <w:tab w:val="clear" w:pos="9072"/>
              </w:tabs>
              <w:snapToGrid w:val="0"/>
              <w:rPr>
                <w:rFonts w:ascii="Cambria" w:hAnsi="Cambria" w:cs="Arial"/>
                <w:sz w:val="20"/>
                <w:szCs w:val="20"/>
                <w:lang w:val="fr-BE"/>
              </w:rPr>
            </w:pPr>
            <w:r w:rsidRPr="00DA374F">
              <w:rPr>
                <w:rFonts w:ascii="Cambria" w:hAnsi="Cambria" w:cs="Arial"/>
                <w:sz w:val="20"/>
                <w:szCs w:val="20"/>
                <w:lang w:val="fr-BE"/>
              </w:rPr>
              <w:t>75016 Paris</w:t>
            </w:r>
          </w:p>
          <w:p w:rsidR="004C15F5" w:rsidRPr="00DA374F" w:rsidRDefault="004C15F5" w:rsidP="00E22364">
            <w:pPr>
              <w:pStyle w:val="Encabezado"/>
              <w:tabs>
                <w:tab w:val="clear" w:pos="4536"/>
                <w:tab w:val="clear" w:pos="9072"/>
              </w:tabs>
              <w:snapToGrid w:val="0"/>
              <w:rPr>
                <w:rFonts w:ascii="Cambria" w:hAnsi="Cambria" w:cs="Arial"/>
                <w:sz w:val="20"/>
                <w:szCs w:val="20"/>
                <w:lang w:val="fr-BE"/>
              </w:rPr>
            </w:pPr>
            <w:r w:rsidRPr="00DA374F">
              <w:rPr>
                <w:rFonts w:ascii="Cambria" w:hAnsi="Cambria" w:cs="Arial"/>
                <w:sz w:val="20"/>
                <w:szCs w:val="20"/>
                <w:lang w:val="fr-BE"/>
              </w:rPr>
              <w:t>Tel. : (+33 1) 44 96 46 79</w:t>
            </w:r>
          </w:p>
          <w:p w:rsidR="004C15F5" w:rsidRPr="00DA374F" w:rsidRDefault="00066AFE" w:rsidP="00E22364">
            <w:pPr>
              <w:pStyle w:val="Encabezado"/>
              <w:tabs>
                <w:tab w:val="clear" w:pos="4536"/>
                <w:tab w:val="clear" w:pos="9072"/>
              </w:tabs>
              <w:snapToGrid w:val="0"/>
              <w:rPr>
                <w:rFonts w:ascii="Cambria" w:hAnsi="Cambria" w:cs="Arial"/>
                <w:sz w:val="20"/>
                <w:szCs w:val="20"/>
                <w:u w:val="single"/>
              </w:rPr>
            </w:pPr>
            <w:hyperlink r:id="rId48" w:history="1">
              <w:r w:rsidR="004C15F5" w:rsidRPr="00AA079E">
                <w:rPr>
                  <w:rStyle w:val="Hipervnculo"/>
                  <w:rFonts w:ascii="Cambria" w:hAnsi="Cambria" w:cs="Arial"/>
                  <w:sz w:val="20"/>
                  <w:szCs w:val="20"/>
                </w:rPr>
                <w:t>www.cnrs.fr</w:t>
              </w:r>
            </w:hyperlink>
          </w:p>
          <w:p w:rsidR="004C15F5" w:rsidRPr="00DA1425" w:rsidRDefault="004C15F5" w:rsidP="00E22364">
            <w:pPr>
              <w:pStyle w:val="Encabezado"/>
              <w:tabs>
                <w:tab w:val="clear" w:pos="4536"/>
                <w:tab w:val="clear" w:pos="9072"/>
              </w:tabs>
              <w:snapToGrid w:val="0"/>
              <w:rPr>
                <w:rFonts w:ascii="Cambria" w:hAnsi="Cambria" w:cs="Arial"/>
                <w:color w:val="000000"/>
                <w:sz w:val="20"/>
                <w:szCs w:val="20"/>
              </w:rPr>
            </w:pPr>
            <w:r w:rsidRPr="00DA1425">
              <w:rPr>
                <w:rFonts w:ascii="Cambria" w:hAnsi="Cambria" w:cs="Arial"/>
                <w:sz w:val="20"/>
                <w:szCs w:val="20"/>
                <w:u w:val="single"/>
                <w:lang w:val="es-ES"/>
              </w:rPr>
              <w:t>Contacts</w:t>
            </w:r>
            <w:r w:rsidRPr="00DA1425">
              <w:rPr>
                <w:rFonts w:ascii="Cambria" w:hAnsi="Cambria" w:cs="Arial"/>
                <w:sz w:val="20"/>
                <w:szCs w:val="20"/>
                <w:lang w:val="es-ES"/>
              </w:rPr>
              <w:t xml:space="preserve">: </w:t>
            </w:r>
            <w:r w:rsidRPr="00DA1425">
              <w:rPr>
                <w:rFonts w:ascii="Cambria" w:hAnsi="Cambria" w:cs="Arial"/>
                <w:sz w:val="20"/>
                <w:szCs w:val="20"/>
                <w:lang w:val="es-ES" w:eastAsia="fr-FR"/>
              </w:rPr>
              <w:t xml:space="preserve">Antonia Alcaraz </w:t>
            </w:r>
            <w:hyperlink r:id="rId49" w:history="1">
              <w:r w:rsidRPr="00DA1425">
                <w:rPr>
                  <w:rFonts w:ascii="Cambria" w:hAnsi="Cambria" w:cs="Arial"/>
                  <w:color w:val="0000FF"/>
                  <w:sz w:val="20"/>
                  <w:szCs w:val="20"/>
                  <w:u w:val="single"/>
                  <w:lang w:val="es-ES" w:eastAsia="fr-FR"/>
                </w:rPr>
                <w:t>antonia.alcaraz@cnrs-dir.fr</w:t>
              </w:r>
            </w:hyperlink>
          </w:p>
          <w:p w:rsidR="004C15F5" w:rsidRPr="00DA374F" w:rsidRDefault="004C15F5" w:rsidP="00E22364">
            <w:pPr>
              <w:pStyle w:val="Encabezado"/>
              <w:tabs>
                <w:tab w:val="clear" w:pos="4536"/>
                <w:tab w:val="clear" w:pos="9072"/>
              </w:tabs>
              <w:snapToGrid w:val="0"/>
              <w:rPr>
                <w:rFonts w:ascii="Cambria" w:hAnsi="Cambria" w:cs="Arial"/>
                <w:sz w:val="20"/>
                <w:szCs w:val="20"/>
                <w:lang w:val="fr-BE"/>
              </w:rPr>
            </w:pPr>
            <w:r w:rsidRPr="00DA374F">
              <w:rPr>
                <w:rFonts w:ascii="Cambria" w:hAnsi="Cambria" w:cs="Arial"/>
                <w:color w:val="000000"/>
                <w:sz w:val="20"/>
                <w:szCs w:val="20"/>
                <w:lang w:val="fr-BE"/>
              </w:rPr>
              <w:t xml:space="preserve">Jean Theves – </w:t>
            </w:r>
            <w:hyperlink r:id="rId50" w:history="1">
              <w:r w:rsidRPr="00DA374F">
                <w:rPr>
                  <w:rStyle w:val="Hipervnculo"/>
                  <w:rFonts w:ascii="Cambria" w:hAnsi="Cambria" w:cs="Arial"/>
                  <w:sz w:val="20"/>
                  <w:szCs w:val="20"/>
                  <w:lang w:val="fr-BE"/>
                </w:rPr>
                <w:t>jean.theves@cnrs-dir.fr</w:t>
              </w:r>
            </w:hyperlink>
          </w:p>
          <w:p w:rsidR="004C15F5" w:rsidRPr="00DA374F" w:rsidRDefault="004C15F5" w:rsidP="00E22364">
            <w:pPr>
              <w:pStyle w:val="Encabezado"/>
              <w:tabs>
                <w:tab w:val="clear" w:pos="4536"/>
                <w:tab w:val="clear" w:pos="9072"/>
              </w:tabs>
              <w:snapToGrid w:val="0"/>
              <w:rPr>
                <w:rFonts w:ascii="Cambria" w:hAnsi="Cambria" w:cs="Arial"/>
                <w:sz w:val="20"/>
                <w:szCs w:val="20"/>
                <w:lang w:val="fr-BE"/>
              </w:rPr>
            </w:pPr>
          </w:p>
        </w:tc>
        <w:tc>
          <w:tcPr>
            <w:tcW w:w="1525" w:type="dxa"/>
            <w:shd w:val="clear" w:color="auto" w:fill="auto"/>
          </w:tcPr>
          <w:p w:rsidR="004C15F5" w:rsidRPr="00DA1425" w:rsidRDefault="004C15F5" w:rsidP="00E22364">
            <w:pPr>
              <w:pStyle w:val="Encabezado"/>
              <w:tabs>
                <w:tab w:val="clear" w:pos="4536"/>
                <w:tab w:val="clear" w:pos="9072"/>
              </w:tabs>
              <w:snapToGrid w:val="0"/>
              <w:jc w:val="both"/>
              <w:rPr>
                <w:rFonts w:ascii="Cambria" w:hAnsi="Cambria" w:cs="Arial"/>
                <w:sz w:val="20"/>
                <w:szCs w:val="20"/>
                <w:lang w:val="en-US"/>
              </w:rPr>
            </w:pPr>
          </w:p>
        </w:tc>
      </w:tr>
      <w:tr w:rsidR="004C15F5" w:rsidRPr="006A06D2" w:rsidTr="00E22364">
        <w:trPr>
          <w:trHeight w:val="24"/>
        </w:trPr>
        <w:tc>
          <w:tcPr>
            <w:tcW w:w="1560" w:type="dxa"/>
            <w:shd w:val="clear" w:color="auto" w:fill="auto"/>
          </w:tcPr>
          <w:p w:rsidR="004C15F5" w:rsidRPr="00DA1425" w:rsidRDefault="004C15F5" w:rsidP="00E22364">
            <w:pPr>
              <w:pStyle w:val="Encabezado"/>
              <w:tabs>
                <w:tab w:val="clear" w:pos="4536"/>
                <w:tab w:val="clear" w:pos="9072"/>
              </w:tabs>
              <w:rPr>
                <w:rFonts w:ascii="Cambria" w:hAnsi="Cambria" w:cs="Arial"/>
                <w:sz w:val="18"/>
                <w:szCs w:val="18"/>
                <w:lang w:val="en-US"/>
              </w:rPr>
            </w:pPr>
            <w:r w:rsidRPr="00DA1425">
              <w:rPr>
                <w:rFonts w:ascii="Cambria" w:hAnsi="Cambria" w:cs="Arial"/>
                <w:sz w:val="18"/>
                <w:szCs w:val="18"/>
                <w:lang w:val="en-US"/>
              </w:rPr>
              <w:t>Institut Mines-Télécom:</w:t>
            </w:r>
            <w:r w:rsidRPr="00DA1425">
              <w:rPr>
                <w:rFonts w:ascii="Cambria" w:hAnsi="Cambria" w:cs="Arial"/>
                <w:sz w:val="20"/>
                <w:szCs w:val="20"/>
                <w:lang w:val="en-US"/>
              </w:rPr>
              <w:t xml:space="preserve"> </w:t>
            </w: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sz w:val="20"/>
                <w:szCs w:val="20"/>
                <w:lang w:val="en-US"/>
              </w:rPr>
            </w:pPr>
          </w:p>
          <w:p w:rsidR="004C15F5" w:rsidRPr="00DA1425" w:rsidRDefault="004C15F5" w:rsidP="00E22364">
            <w:pPr>
              <w:pStyle w:val="Encabezado"/>
              <w:tabs>
                <w:tab w:val="clear" w:pos="4536"/>
                <w:tab w:val="clear" w:pos="9072"/>
              </w:tabs>
              <w:rPr>
                <w:rFonts w:ascii="Cambria" w:hAnsi="Cambria" w:cs="Arial"/>
                <w:sz w:val="20"/>
                <w:szCs w:val="20"/>
                <w:lang w:val="en-US"/>
              </w:rPr>
            </w:pPr>
          </w:p>
        </w:tc>
        <w:tc>
          <w:tcPr>
            <w:tcW w:w="6237" w:type="dxa"/>
            <w:shd w:val="clear" w:color="auto" w:fill="auto"/>
          </w:tcPr>
          <w:p w:rsidR="004C15F5" w:rsidRPr="00DA374F" w:rsidRDefault="004C15F5" w:rsidP="00E22364">
            <w:pPr>
              <w:pStyle w:val="Encabezado"/>
              <w:tabs>
                <w:tab w:val="clear" w:pos="4536"/>
                <w:tab w:val="clear" w:pos="9072"/>
              </w:tabs>
              <w:snapToGrid w:val="0"/>
              <w:rPr>
                <w:rFonts w:ascii="Cambria" w:hAnsi="Cambria" w:cs="Arial"/>
                <w:color w:val="000000"/>
                <w:sz w:val="18"/>
                <w:szCs w:val="18"/>
                <w:lang w:val="fr-BE"/>
              </w:rPr>
            </w:pPr>
            <w:r w:rsidRPr="00DA374F">
              <w:rPr>
                <w:rFonts w:ascii="Cambria" w:hAnsi="Cambria" w:cs="Arial"/>
                <w:color w:val="000000"/>
                <w:sz w:val="18"/>
                <w:szCs w:val="18"/>
                <w:lang w:val="fr-BE"/>
              </w:rPr>
              <w:t xml:space="preserve">Délégué à l'international - Direction de la Recherche et de l’Innovation </w:t>
            </w:r>
          </w:p>
          <w:p w:rsidR="004C15F5" w:rsidRPr="00DA374F" w:rsidRDefault="004C15F5" w:rsidP="00E22364">
            <w:pPr>
              <w:pStyle w:val="Encabezado"/>
              <w:tabs>
                <w:tab w:val="clear" w:pos="4536"/>
                <w:tab w:val="clear" w:pos="9072"/>
              </w:tabs>
              <w:snapToGrid w:val="0"/>
              <w:rPr>
                <w:rFonts w:ascii="Cambria" w:hAnsi="Cambria" w:cs="Arial"/>
                <w:color w:val="000000"/>
                <w:sz w:val="18"/>
                <w:szCs w:val="18"/>
                <w:lang w:val="fr-BE"/>
              </w:rPr>
            </w:pPr>
            <w:r w:rsidRPr="00DA374F">
              <w:rPr>
                <w:rFonts w:ascii="Cambria" w:hAnsi="Cambria" w:cs="Arial"/>
                <w:color w:val="000000"/>
                <w:sz w:val="18"/>
                <w:szCs w:val="18"/>
                <w:lang w:val="fr-BE"/>
              </w:rPr>
              <w:t>37-39 Rue Dareau, 75014</w:t>
            </w:r>
            <w:r w:rsidRPr="00DA374F">
              <w:rPr>
                <w:rFonts w:ascii="Cambria" w:hAnsi="Cambria" w:cs="Arial"/>
                <w:color w:val="000000"/>
                <w:sz w:val="18"/>
                <w:szCs w:val="18"/>
                <w:lang w:val="fr-BE"/>
              </w:rPr>
              <w:br/>
              <w:t>Tel : (+33)1 45 81 70 65</w:t>
            </w:r>
          </w:p>
          <w:p w:rsidR="004C15F5" w:rsidRPr="00DA374F" w:rsidRDefault="00066AFE" w:rsidP="00E22364">
            <w:pPr>
              <w:pStyle w:val="Encabezado"/>
              <w:tabs>
                <w:tab w:val="clear" w:pos="4536"/>
                <w:tab w:val="clear" w:pos="9072"/>
              </w:tabs>
              <w:snapToGrid w:val="0"/>
              <w:rPr>
                <w:rFonts w:ascii="Cambria" w:hAnsi="Cambria" w:cs="Arial"/>
                <w:color w:val="000000"/>
                <w:sz w:val="18"/>
                <w:szCs w:val="18"/>
                <w:lang w:val="fr-BE"/>
              </w:rPr>
            </w:pPr>
            <w:hyperlink r:id="rId51" w:history="1">
              <w:r w:rsidR="004C15F5" w:rsidRPr="00DA374F">
                <w:rPr>
                  <w:rStyle w:val="Hipervnculo"/>
                  <w:rFonts w:ascii="Cambria" w:hAnsi="Cambria" w:cs="Arial"/>
                  <w:sz w:val="18"/>
                  <w:szCs w:val="18"/>
                  <w:lang w:val="fr-BE"/>
                </w:rPr>
                <w:t>www.imt.fr</w:t>
              </w:r>
            </w:hyperlink>
          </w:p>
          <w:p w:rsidR="004C15F5" w:rsidRPr="00AA0AC2" w:rsidRDefault="004C15F5" w:rsidP="00E22364">
            <w:pPr>
              <w:pStyle w:val="Encabezado"/>
              <w:tabs>
                <w:tab w:val="clear" w:pos="4536"/>
                <w:tab w:val="clear" w:pos="9072"/>
              </w:tabs>
              <w:snapToGrid w:val="0"/>
              <w:rPr>
                <w:rFonts w:ascii="Cambria" w:hAnsi="Cambria" w:cs="Arial"/>
                <w:color w:val="000000"/>
                <w:sz w:val="20"/>
                <w:szCs w:val="20"/>
                <w:lang w:eastAsia="es-CL"/>
              </w:rPr>
            </w:pPr>
            <w:r w:rsidRPr="00AA0AC2">
              <w:rPr>
                <w:rFonts w:ascii="Cambria" w:hAnsi="Cambria" w:cs="Arial"/>
                <w:color w:val="000000"/>
                <w:sz w:val="18"/>
                <w:szCs w:val="18"/>
              </w:rPr>
              <w:t xml:space="preserve">Contact: Pierre Simay – </w:t>
            </w:r>
            <w:hyperlink r:id="rId52" w:history="1">
              <w:r w:rsidRPr="00AA0AC2">
                <w:rPr>
                  <w:rStyle w:val="Hipervnculo"/>
                  <w:rFonts w:ascii="Cambria" w:hAnsi="Cambria" w:cs="Arial"/>
                  <w:sz w:val="18"/>
                  <w:szCs w:val="18"/>
                </w:rPr>
                <w:t>pierre.simay@imt.fr</w:t>
              </w:r>
            </w:hyperlink>
            <w:r w:rsidRPr="00AA0AC2">
              <w:rPr>
                <w:rFonts w:ascii="Cambria" w:hAnsi="Cambria" w:cs="Arial"/>
                <w:color w:val="000000"/>
                <w:sz w:val="20"/>
                <w:szCs w:val="20"/>
                <w:lang w:eastAsia="es-CL"/>
              </w:rPr>
              <w:t xml:space="preserve"> </w:t>
            </w:r>
          </w:p>
        </w:tc>
        <w:tc>
          <w:tcPr>
            <w:tcW w:w="1525" w:type="dxa"/>
            <w:shd w:val="clear" w:color="auto" w:fill="auto"/>
          </w:tcPr>
          <w:p w:rsidR="004C15F5" w:rsidRPr="006A06D2" w:rsidRDefault="004C15F5" w:rsidP="00E22364">
            <w:pPr>
              <w:pStyle w:val="Encabezado"/>
              <w:tabs>
                <w:tab w:val="clear" w:pos="4536"/>
                <w:tab w:val="clear" w:pos="9072"/>
              </w:tabs>
              <w:snapToGrid w:val="0"/>
              <w:jc w:val="both"/>
              <w:rPr>
                <w:rFonts w:ascii="Cambria" w:hAnsi="Cambria" w:cs="Arial"/>
                <w:b/>
                <w:sz w:val="20"/>
                <w:szCs w:val="20"/>
              </w:rPr>
            </w:pPr>
          </w:p>
        </w:tc>
      </w:tr>
    </w:tbl>
    <w:p w:rsidR="00F82A26" w:rsidRPr="003F69DA" w:rsidRDefault="00F82A26">
      <w:pPr>
        <w:pStyle w:val="Textoindependiente"/>
        <w:spacing w:before="3"/>
        <w:rPr>
          <w:b/>
          <w:sz w:val="13"/>
          <w:lang w:val="es-CL"/>
        </w:rPr>
      </w:pPr>
    </w:p>
    <w:p w:rsidR="00F82A26" w:rsidRPr="003F69DA" w:rsidRDefault="00F82A26">
      <w:pPr>
        <w:rPr>
          <w:sz w:val="13"/>
          <w:lang w:val="es-CL"/>
        </w:rPr>
        <w:sectPr w:rsidR="00F82A26" w:rsidRPr="003F69DA">
          <w:headerReference w:type="default" r:id="rId53"/>
          <w:footerReference w:type="default" r:id="rId54"/>
          <w:pgSz w:w="11910" w:h="16840"/>
          <w:pgMar w:top="1320" w:right="1200" w:bottom="1200" w:left="1200" w:header="444" w:footer="1019" w:gutter="0"/>
          <w:cols w:space="720"/>
        </w:sectPr>
      </w:pPr>
    </w:p>
    <w:p w:rsidR="00F82A26" w:rsidRDefault="00F82A26">
      <w:pPr>
        <w:spacing w:before="100"/>
        <w:ind w:left="216"/>
        <w:rPr>
          <w:b/>
          <w:sz w:val="18"/>
        </w:rPr>
      </w:pPr>
    </w:p>
    <w:sectPr w:rsidR="00F82A26">
      <w:type w:val="continuous"/>
      <w:pgSz w:w="11910" w:h="16840"/>
      <w:pgMar w:top="1320" w:right="1200" w:bottom="1200" w:left="1200" w:header="720" w:footer="720" w:gutter="0"/>
      <w:cols w:num="3" w:space="720" w:equalWidth="0">
        <w:col w:w="1347" w:space="71"/>
        <w:col w:w="5630" w:space="751"/>
        <w:col w:w="171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B1" w:rsidRDefault="004C15F5">
      <w:r>
        <w:separator/>
      </w:r>
    </w:p>
  </w:endnote>
  <w:endnote w:type="continuationSeparator" w:id="0">
    <w:p w:rsidR="004676B1" w:rsidRDefault="004C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26" w:rsidRDefault="00066AFE">
    <w:pPr>
      <w:pStyle w:val="Textoindependiente"/>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16.5pt;margin-top:779.85pt;width:10pt;height:15.3pt;z-index:-251658240;mso-position-horizontal-relative:page;mso-position-vertical-relative:page" filled="f" stroked="f">
          <v:textbox style="mso-next-textbox:#_x0000_s1025" inset="0,0,0,0">
            <w:txbxContent>
              <w:p w:rsidR="00F82A26" w:rsidRDefault="004C15F5">
                <w:pPr>
                  <w:spacing w:before="10"/>
                  <w:ind w:left="40"/>
                  <w:rPr>
                    <w:rFonts w:ascii="Times New Roman"/>
                    <w:sz w:val="24"/>
                  </w:rPr>
                </w:pPr>
                <w:r>
                  <w:fldChar w:fldCharType="begin"/>
                </w:r>
                <w:r>
                  <w:rPr>
                    <w:rFonts w:ascii="Times New Roman"/>
                    <w:sz w:val="24"/>
                  </w:rPr>
                  <w:instrText xml:space="preserve"> PAGE </w:instrText>
                </w:r>
                <w:r>
                  <w:fldChar w:fldCharType="separate"/>
                </w:r>
                <w:r w:rsidR="00066AFE">
                  <w:rPr>
                    <w:rFonts w:ascii="Times New Roman"/>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B1" w:rsidRDefault="004C15F5">
      <w:r>
        <w:separator/>
      </w:r>
    </w:p>
  </w:footnote>
  <w:footnote w:type="continuationSeparator" w:id="0">
    <w:p w:rsidR="004676B1" w:rsidRDefault="004C15F5">
      <w:r>
        <w:continuationSeparator/>
      </w:r>
    </w:p>
  </w:footnote>
  <w:footnote w:id="1">
    <w:p w:rsidR="005C487F" w:rsidRPr="00707A89" w:rsidRDefault="005C487F" w:rsidP="005C487F">
      <w:pPr>
        <w:pStyle w:val="Textonotapie"/>
        <w:rPr>
          <w:lang w:val="fr-BE"/>
        </w:rPr>
      </w:pPr>
      <w:r>
        <w:rPr>
          <w:rStyle w:val="Refdenotaalpie"/>
        </w:rPr>
        <w:footnoteRef/>
      </w:r>
      <w:r>
        <w:t xml:space="preserve"> CAPES et CONACYT ne financent pas des séjours courts/missions de travail de doctorants.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26" w:rsidRDefault="004C15F5">
    <w:pPr>
      <w:pStyle w:val="Textoindependiente"/>
      <w:spacing w:line="14" w:lineRule="auto"/>
      <w:rPr>
        <w:sz w:val="20"/>
      </w:rPr>
    </w:pPr>
    <w:r>
      <w:rPr>
        <w:noProof/>
        <w:lang w:val="es-CL" w:eastAsia="es-CL" w:bidi="ar-SA"/>
      </w:rPr>
      <w:drawing>
        <wp:anchor distT="0" distB="0" distL="0" distR="0" simplePos="0" relativeHeight="251660800" behindDoc="1" locked="0" layoutInCell="1" allowOverlap="1">
          <wp:simplePos x="0" y="0"/>
          <wp:positionH relativeFrom="page">
            <wp:posOffset>717550</wp:posOffset>
          </wp:positionH>
          <wp:positionV relativeFrom="page">
            <wp:posOffset>281939</wp:posOffset>
          </wp:positionV>
          <wp:extent cx="998623" cy="466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8623" cy="466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059"/>
    <w:multiLevelType w:val="hybridMultilevel"/>
    <w:tmpl w:val="8716E954"/>
    <w:lvl w:ilvl="0" w:tplc="D7FC97C6">
      <w:numFmt w:val="bullet"/>
      <w:lvlText w:val=""/>
      <w:lvlJc w:val="left"/>
      <w:pPr>
        <w:ind w:left="936" w:hanging="360"/>
      </w:pPr>
      <w:rPr>
        <w:rFonts w:ascii="Symbol" w:eastAsia="Symbol" w:hAnsi="Symbol" w:cs="Symbol" w:hint="default"/>
        <w:w w:val="100"/>
        <w:sz w:val="22"/>
        <w:szCs w:val="22"/>
        <w:lang w:val="fr-FR" w:eastAsia="fr-FR" w:bidi="fr-FR"/>
      </w:rPr>
    </w:lvl>
    <w:lvl w:ilvl="1" w:tplc="0F4658FC">
      <w:numFmt w:val="bullet"/>
      <w:lvlText w:val="•"/>
      <w:lvlJc w:val="left"/>
      <w:pPr>
        <w:ind w:left="1796" w:hanging="360"/>
      </w:pPr>
      <w:rPr>
        <w:rFonts w:hint="default"/>
        <w:lang w:val="fr-FR" w:eastAsia="fr-FR" w:bidi="fr-FR"/>
      </w:rPr>
    </w:lvl>
    <w:lvl w:ilvl="2" w:tplc="1244192E">
      <w:numFmt w:val="bullet"/>
      <w:lvlText w:val="•"/>
      <w:lvlJc w:val="left"/>
      <w:pPr>
        <w:ind w:left="2652" w:hanging="360"/>
      </w:pPr>
      <w:rPr>
        <w:rFonts w:hint="default"/>
        <w:lang w:val="fr-FR" w:eastAsia="fr-FR" w:bidi="fr-FR"/>
      </w:rPr>
    </w:lvl>
    <w:lvl w:ilvl="3" w:tplc="76B45650">
      <w:numFmt w:val="bullet"/>
      <w:lvlText w:val="•"/>
      <w:lvlJc w:val="left"/>
      <w:pPr>
        <w:ind w:left="3509" w:hanging="360"/>
      </w:pPr>
      <w:rPr>
        <w:rFonts w:hint="default"/>
        <w:lang w:val="fr-FR" w:eastAsia="fr-FR" w:bidi="fr-FR"/>
      </w:rPr>
    </w:lvl>
    <w:lvl w:ilvl="4" w:tplc="D45E9D42">
      <w:numFmt w:val="bullet"/>
      <w:lvlText w:val="•"/>
      <w:lvlJc w:val="left"/>
      <w:pPr>
        <w:ind w:left="4365" w:hanging="360"/>
      </w:pPr>
      <w:rPr>
        <w:rFonts w:hint="default"/>
        <w:lang w:val="fr-FR" w:eastAsia="fr-FR" w:bidi="fr-FR"/>
      </w:rPr>
    </w:lvl>
    <w:lvl w:ilvl="5" w:tplc="6B56566E">
      <w:numFmt w:val="bullet"/>
      <w:lvlText w:val="•"/>
      <w:lvlJc w:val="left"/>
      <w:pPr>
        <w:ind w:left="5222" w:hanging="360"/>
      </w:pPr>
      <w:rPr>
        <w:rFonts w:hint="default"/>
        <w:lang w:val="fr-FR" w:eastAsia="fr-FR" w:bidi="fr-FR"/>
      </w:rPr>
    </w:lvl>
    <w:lvl w:ilvl="6" w:tplc="5128BFB4">
      <w:numFmt w:val="bullet"/>
      <w:lvlText w:val="•"/>
      <w:lvlJc w:val="left"/>
      <w:pPr>
        <w:ind w:left="6078" w:hanging="360"/>
      </w:pPr>
      <w:rPr>
        <w:rFonts w:hint="default"/>
        <w:lang w:val="fr-FR" w:eastAsia="fr-FR" w:bidi="fr-FR"/>
      </w:rPr>
    </w:lvl>
    <w:lvl w:ilvl="7" w:tplc="06D69D52">
      <w:numFmt w:val="bullet"/>
      <w:lvlText w:val="•"/>
      <w:lvlJc w:val="left"/>
      <w:pPr>
        <w:ind w:left="6934" w:hanging="360"/>
      </w:pPr>
      <w:rPr>
        <w:rFonts w:hint="default"/>
        <w:lang w:val="fr-FR" w:eastAsia="fr-FR" w:bidi="fr-FR"/>
      </w:rPr>
    </w:lvl>
    <w:lvl w:ilvl="8" w:tplc="E5220284">
      <w:numFmt w:val="bullet"/>
      <w:lvlText w:val="•"/>
      <w:lvlJc w:val="left"/>
      <w:pPr>
        <w:ind w:left="7791" w:hanging="360"/>
      </w:pPr>
      <w:rPr>
        <w:rFonts w:hint="default"/>
        <w:lang w:val="fr-FR" w:eastAsia="fr-FR" w:bidi="fr-FR"/>
      </w:rPr>
    </w:lvl>
  </w:abstractNum>
  <w:abstractNum w:abstractNumId="1" w15:restartNumberingAfterBreak="0">
    <w:nsid w:val="1A7B2002"/>
    <w:multiLevelType w:val="hybridMultilevel"/>
    <w:tmpl w:val="47E45C1C"/>
    <w:lvl w:ilvl="0" w:tplc="F12CC488">
      <w:numFmt w:val="bullet"/>
      <w:lvlText w:val=""/>
      <w:lvlJc w:val="left"/>
      <w:pPr>
        <w:ind w:left="924" w:hanging="348"/>
      </w:pPr>
      <w:rPr>
        <w:rFonts w:ascii="Wingdings" w:eastAsia="Wingdings" w:hAnsi="Wingdings" w:cs="Wingdings" w:hint="default"/>
        <w:w w:val="100"/>
        <w:sz w:val="22"/>
        <w:szCs w:val="22"/>
        <w:lang w:val="fr-FR" w:eastAsia="fr-FR" w:bidi="fr-FR"/>
      </w:rPr>
    </w:lvl>
    <w:lvl w:ilvl="1" w:tplc="41327DE2">
      <w:numFmt w:val="bullet"/>
      <w:lvlText w:val="•"/>
      <w:lvlJc w:val="left"/>
      <w:pPr>
        <w:ind w:left="1778" w:hanging="348"/>
      </w:pPr>
      <w:rPr>
        <w:rFonts w:hint="default"/>
        <w:lang w:val="fr-FR" w:eastAsia="fr-FR" w:bidi="fr-FR"/>
      </w:rPr>
    </w:lvl>
    <w:lvl w:ilvl="2" w:tplc="B41AE69E">
      <w:numFmt w:val="bullet"/>
      <w:lvlText w:val="•"/>
      <w:lvlJc w:val="left"/>
      <w:pPr>
        <w:ind w:left="2636" w:hanging="348"/>
      </w:pPr>
      <w:rPr>
        <w:rFonts w:hint="default"/>
        <w:lang w:val="fr-FR" w:eastAsia="fr-FR" w:bidi="fr-FR"/>
      </w:rPr>
    </w:lvl>
    <w:lvl w:ilvl="3" w:tplc="BC4E6BE2">
      <w:numFmt w:val="bullet"/>
      <w:lvlText w:val="•"/>
      <w:lvlJc w:val="left"/>
      <w:pPr>
        <w:ind w:left="3495" w:hanging="348"/>
      </w:pPr>
      <w:rPr>
        <w:rFonts w:hint="default"/>
        <w:lang w:val="fr-FR" w:eastAsia="fr-FR" w:bidi="fr-FR"/>
      </w:rPr>
    </w:lvl>
    <w:lvl w:ilvl="4" w:tplc="39746368">
      <w:numFmt w:val="bullet"/>
      <w:lvlText w:val="•"/>
      <w:lvlJc w:val="left"/>
      <w:pPr>
        <w:ind w:left="4353" w:hanging="348"/>
      </w:pPr>
      <w:rPr>
        <w:rFonts w:hint="default"/>
        <w:lang w:val="fr-FR" w:eastAsia="fr-FR" w:bidi="fr-FR"/>
      </w:rPr>
    </w:lvl>
    <w:lvl w:ilvl="5" w:tplc="1674AFE0">
      <w:numFmt w:val="bullet"/>
      <w:lvlText w:val="•"/>
      <w:lvlJc w:val="left"/>
      <w:pPr>
        <w:ind w:left="5212" w:hanging="348"/>
      </w:pPr>
      <w:rPr>
        <w:rFonts w:hint="default"/>
        <w:lang w:val="fr-FR" w:eastAsia="fr-FR" w:bidi="fr-FR"/>
      </w:rPr>
    </w:lvl>
    <w:lvl w:ilvl="6" w:tplc="A288BE50">
      <w:numFmt w:val="bullet"/>
      <w:lvlText w:val="•"/>
      <w:lvlJc w:val="left"/>
      <w:pPr>
        <w:ind w:left="6070" w:hanging="348"/>
      </w:pPr>
      <w:rPr>
        <w:rFonts w:hint="default"/>
        <w:lang w:val="fr-FR" w:eastAsia="fr-FR" w:bidi="fr-FR"/>
      </w:rPr>
    </w:lvl>
    <w:lvl w:ilvl="7" w:tplc="B824D2CC">
      <w:numFmt w:val="bullet"/>
      <w:lvlText w:val="•"/>
      <w:lvlJc w:val="left"/>
      <w:pPr>
        <w:ind w:left="6928" w:hanging="348"/>
      </w:pPr>
      <w:rPr>
        <w:rFonts w:hint="default"/>
        <w:lang w:val="fr-FR" w:eastAsia="fr-FR" w:bidi="fr-FR"/>
      </w:rPr>
    </w:lvl>
    <w:lvl w:ilvl="8" w:tplc="70F49F02">
      <w:numFmt w:val="bullet"/>
      <w:lvlText w:val="•"/>
      <w:lvlJc w:val="left"/>
      <w:pPr>
        <w:ind w:left="7787" w:hanging="348"/>
      </w:pPr>
      <w:rPr>
        <w:rFonts w:hint="default"/>
        <w:lang w:val="fr-FR" w:eastAsia="fr-FR" w:bidi="fr-FR"/>
      </w:rPr>
    </w:lvl>
  </w:abstractNum>
  <w:abstractNum w:abstractNumId="2" w15:restartNumberingAfterBreak="0">
    <w:nsid w:val="22222818"/>
    <w:multiLevelType w:val="hybridMultilevel"/>
    <w:tmpl w:val="B72A3C12"/>
    <w:lvl w:ilvl="0" w:tplc="0EB0BCF0">
      <w:numFmt w:val="bullet"/>
      <w:lvlText w:val=""/>
      <w:lvlJc w:val="left"/>
      <w:pPr>
        <w:ind w:left="924" w:hanging="348"/>
      </w:pPr>
      <w:rPr>
        <w:rFonts w:ascii="Wingdings" w:eastAsia="Wingdings" w:hAnsi="Wingdings" w:cs="Wingdings" w:hint="default"/>
        <w:w w:val="100"/>
        <w:sz w:val="22"/>
        <w:szCs w:val="22"/>
        <w:lang w:val="fr-FR" w:eastAsia="fr-FR" w:bidi="fr-FR"/>
      </w:rPr>
    </w:lvl>
    <w:lvl w:ilvl="1" w:tplc="F8AEC498">
      <w:numFmt w:val="bullet"/>
      <w:lvlText w:val="•"/>
      <w:lvlJc w:val="left"/>
      <w:pPr>
        <w:ind w:left="1778" w:hanging="348"/>
      </w:pPr>
      <w:rPr>
        <w:rFonts w:hint="default"/>
        <w:lang w:val="fr-FR" w:eastAsia="fr-FR" w:bidi="fr-FR"/>
      </w:rPr>
    </w:lvl>
    <w:lvl w:ilvl="2" w:tplc="9508DA50">
      <w:numFmt w:val="bullet"/>
      <w:lvlText w:val="•"/>
      <w:lvlJc w:val="left"/>
      <w:pPr>
        <w:ind w:left="2636" w:hanging="348"/>
      </w:pPr>
      <w:rPr>
        <w:rFonts w:hint="default"/>
        <w:lang w:val="fr-FR" w:eastAsia="fr-FR" w:bidi="fr-FR"/>
      </w:rPr>
    </w:lvl>
    <w:lvl w:ilvl="3" w:tplc="D2B64DD2">
      <w:numFmt w:val="bullet"/>
      <w:lvlText w:val="•"/>
      <w:lvlJc w:val="left"/>
      <w:pPr>
        <w:ind w:left="3495" w:hanging="348"/>
      </w:pPr>
      <w:rPr>
        <w:rFonts w:hint="default"/>
        <w:lang w:val="fr-FR" w:eastAsia="fr-FR" w:bidi="fr-FR"/>
      </w:rPr>
    </w:lvl>
    <w:lvl w:ilvl="4" w:tplc="ECEA8560">
      <w:numFmt w:val="bullet"/>
      <w:lvlText w:val="•"/>
      <w:lvlJc w:val="left"/>
      <w:pPr>
        <w:ind w:left="4353" w:hanging="348"/>
      </w:pPr>
      <w:rPr>
        <w:rFonts w:hint="default"/>
        <w:lang w:val="fr-FR" w:eastAsia="fr-FR" w:bidi="fr-FR"/>
      </w:rPr>
    </w:lvl>
    <w:lvl w:ilvl="5" w:tplc="574EA0B8">
      <w:numFmt w:val="bullet"/>
      <w:lvlText w:val="•"/>
      <w:lvlJc w:val="left"/>
      <w:pPr>
        <w:ind w:left="5212" w:hanging="348"/>
      </w:pPr>
      <w:rPr>
        <w:rFonts w:hint="default"/>
        <w:lang w:val="fr-FR" w:eastAsia="fr-FR" w:bidi="fr-FR"/>
      </w:rPr>
    </w:lvl>
    <w:lvl w:ilvl="6" w:tplc="4F062050">
      <w:numFmt w:val="bullet"/>
      <w:lvlText w:val="•"/>
      <w:lvlJc w:val="left"/>
      <w:pPr>
        <w:ind w:left="6070" w:hanging="348"/>
      </w:pPr>
      <w:rPr>
        <w:rFonts w:hint="default"/>
        <w:lang w:val="fr-FR" w:eastAsia="fr-FR" w:bidi="fr-FR"/>
      </w:rPr>
    </w:lvl>
    <w:lvl w:ilvl="7" w:tplc="07BADCA8">
      <w:numFmt w:val="bullet"/>
      <w:lvlText w:val="•"/>
      <w:lvlJc w:val="left"/>
      <w:pPr>
        <w:ind w:left="6928" w:hanging="348"/>
      </w:pPr>
      <w:rPr>
        <w:rFonts w:hint="default"/>
        <w:lang w:val="fr-FR" w:eastAsia="fr-FR" w:bidi="fr-FR"/>
      </w:rPr>
    </w:lvl>
    <w:lvl w:ilvl="8" w:tplc="B052D82E">
      <w:numFmt w:val="bullet"/>
      <w:lvlText w:val="•"/>
      <w:lvlJc w:val="left"/>
      <w:pPr>
        <w:ind w:left="7787" w:hanging="348"/>
      </w:pPr>
      <w:rPr>
        <w:rFonts w:hint="default"/>
        <w:lang w:val="fr-FR" w:eastAsia="fr-FR" w:bidi="fr-FR"/>
      </w:rPr>
    </w:lvl>
  </w:abstractNum>
  <w:abstractNum w:abstractNumId="3" w15:restartNumberingAfterBreak="0">
    <w:nsid w:val="25D175B7"/>
    <w:multiLevelType w:val="hybridMultilevel"/>
    <w:tmpl w:val="92A412EC"/>
    <w:lvl w:ilvl="0" w:tplc="40EE3E94">
      <w:start w:val="1"/>
      <w:numFmt w:val="lowerLetter"/>
      <w:lvlText w:val="%1)"/>
      <w:lvlJc w:val="left"/>
      <w:pPr>
        <w:ind w:left="456" w:hanging="240"/>
        <w:jc w:val="left"/>
      </w:pPr>
      <w:rPr>
        <w:rFonts w:ascii="Cambria" w:eastAsia="Cambria" w:hAnsi="Cambria" w:cs="Cambria" w:hint="default"/>
        <w:spacing w:val="-1"/>
        <w:w w:val="100"/>
        <w:sz w:val="22"/>
        <w:szCs w:val="22"/>
        <w:lang w:val="fr-FR" w:eastAsia="fr-FR" w:bidi="fr-FR"/>
      </w:rPr>
    </w:lvl>
    <w:lvl w:ilvl="1" w:tplc="2E446D5E">
      <w:numFmt w:val="bullet"/>
      <w:lvlText w:val="-"/>
      <w:lvlJc w:val="left"/>
      <w:pPr>
        <w:ind w:left="936" w:hanging="360"/>
      </w:pPr>
      <w:rPr>
        <w:rFonts w:ascii="Times New Roman" w:eastAsia="Times New Roman" w:hAnsi="Times New Roman" w:cs="Times New Roman" w:hint="default"/>
        <w:w w:val="100"/>
        <w:sz w:val="22"/>
        <w:szCs w:val="22"/>
        <w:lang w:val="fr-FR" w:eastAsia="fr-FR" w:bidi="fr-FR"/>
      </w:rPr>
    </w:lvl>
    <w:lvl w:ilvl="2" w:tplc="124061D8">
      <w:numFmt w:val="bullet"/>
      <w:lvlText w:val="•"/>
      <w:lvlJc w:val="left"/>
      <w:pPr>
        <w:ind w:left="1891" w:hanging="360"/>
      </w:pPr>
      <w:rPr>
        <w:rFonts w:hint="default"/>
        <w:lang w:val="fr-FR" w:eastAsia="fr-FR" w:bidi="fr-FR"/>
      </w:rPr>
    </w:lvl>
    <w:lvl w:ilvl="3" w:tplc="32E630C6">
      <w:numFmt w:val="bullet"/>
      <w:lvlText w:val="•"/>
      <w:lvlJc w:val="left"/>
      <w:pPr>
        <w:ind w:left="2843" w:hanging="360"/>
      </w:pPr>
      <w:rPr>
        <w:rFonts w:hint="default"/>
        <w:lang w:val="fr-FR" w:eastAsia="fr-FR" w:bidi="fr-FR"/>
      </w:rPr>
    </w:lvl>
    <w:lvl w:ilvl="4" w:tplc="7AF45354">
      <w:numFmt w:val="bullet"/>
      <w:lvlText w:val="•"/>
      <w:lvlJc w:val="left"/>
      <w:pPr>
        <w:ind w:left="3794" w:hanging="360"/>
      </w:pPr>
      <w:rPr>
        <w:rFonts w:hint="default"/>
        <w:lang w:val="fr-FR" w:eastAsia="fr-FR" w:bidi="fr-FR"/>
      </w:rPr>
    </w:lvl>
    <w:lvl w:ilvl="5" w:tplc="25FA4398">
      <w:numFmt w:val="bullet"/>
      <w:lvlText w:val="•"/>
      <w:lvlJc w:val="left"/>
      <w:pPr>
        <w:ind w:left="4746" w:hanging="360"/>
      </w:pPr>
      <w:rPr>
        <w:rFonts w:hint="default"/>
        <w:lang w:val="fr-FR" w:eastAsia="fr-FR" w:bidi="fr-FR"/>
      </w:rPr>
    </w:lvl>
    <w:lvl w:ilvl="6" w:tplc="97680EC6">
      <w:numFmt w:val="bullet"/>
      <w:lvlText w:val="•"/>
      <w:lvlJc w:val="left"/>
      <w:pPr>
        <w:ind w:left="5697" w:hanging="360"/>
      </w:pPr>
      <w:rPr>
        <w:rFonts w:hint="default"/>
        <w:lang w:val="fr-FR" w:eastAsia="fr-FR" w:bidi="fr-FR"/>
      </w:rPr>
    </w:lvl>
    <w:lvl w:ilvl="7" w:tplc="33CA3AB4">
      <w:numFmt w:val="bullet"/>
      <w:lvlText w:val="•"/>
      <w:lvlJc w:val="left"/>
      <w:pPr>
        <w:ind w:left="6649" w:hanging="360"/>
      </w:pPr>
      <w:rPr>
        <w:rFonts w:hint="default"/>
        <w:lang w:val="fr-FR" w:eastAsia="fr-FR" w:bidi="fr-FR"/>
      </w:rPr>
    </w:lvl>
    <w:lvl w:ilvl="8" w:tplc="6E5E82C4">
      <w:numFmt w:val="bullet"/>
      <w:lvlText w:val="•"/>
      <w:lvlJc w:val="left"/>
      <w:pPr>
        <w:ind w:left="7600" w:hanging="360"/>
      </w:pPr>
      <w:rPr>
        <w:rFonts w:hint="default"/>
        <w:lang w:val="fr-FR" w:eastAsia="fr-FR" w:bidi="fr-FR"/>
      </w:rPr>
    </w:lvl>
  </w:abstractNum>
  <w:abstractNum w:abstractNumId="4" w15:restartNumberingAfterBreak="0">
    <w:nsid w:val="3D424A76"/>
    <w:multiLevelType w:val="hybridMultilevel"/>
    <w:tmpl w:val="97369EBC"/>
    <w:lvl w:ilvl="0" w:tplc="2CD2BB26">
      <w:numFmt w:val="bullet"/>
      <w:lvlText w:val=""/>
      <w:lvlJc w:val="left"/>
      <w:pPr>
        <w:ind w:left="924" w:hanging="348"/>
      </w:pPr>
      <w:rPr>
        <w:rFonts w:ascii="Wingdings" w:eastAsia="Wingdings" w:hAnsi="Wingdings" w:cs="Wingdings" w:hint="default"/>
        <w:w w:val="100"/>
        <w:sz w:val="22"/>
        <w:szCs w:val="22"/>
        <w:lang w:val="fr-FR" w:eastAsia="fr-FR" w:bidi="fr-FR"/>
      </w:rPr>
    </w:lvl>
    <w:lvl w:ilvl="1" w:tplc="56CA045E">
      <w:numFmt w:val="bullet"/>
      <w:lvlText w:val="•"/>
      <w:lvlJc w:val="left"/>
      <w:pPr>
        <w:ind w:left="1778" w:hanging="348"/>
      </w:pPr>
      <w:rPr>
        <w:rFonts w:hint="default"/>
        <w:lang w:val="fr-FR" w:eastAsia="fr-FR" w:bidi="fr-FR"/>
      </w:rPr>
    </w:lvl>
    <w:lvl w:ilvl="2" w:tplc="D2583970">
      <w:numFmt w:val="bullet"/>
      <w:lvlText w:val="•"/>
      <w:lvlJc w:val="left"/>
      <w:pPr>
        <w:ind w:left="2636" w:hanging="348"/>
      </w:pPr>
      <w:rPr>
        <w:rFonts w:hint="default"/>
        <w:lang w:val="fr-FR" w:eastAsia="fr-FR" w:bidi="fr-FR"/>
      </w:rPr>
    </w:lvl>
    <w:lvl w:ilvl="3" w:tplc="FFECC206">
      <w:numFmt w:val="bullet"/>
      <w:lvlText w:val="•"/>
      <w:lvlJc w:val="left"/>
      <w:pPr>
        <w:ind w:left="3495" w:hanging="348"/>
      </w:pPr>
      <w:rPr>
        <w:rFonts w:hint="default"/>
        <w:lang w:val="fr-FR" w:eastAsia="fr-FR" w:bidi="fr-FR"/>
      </w:rPr>
    </w:lvl>
    <w:lvl w:ilvl="4" w:tplc="DBE21D24">
      <w:numFmt w:val="bullet"/>
      <w:lvlText w:val="•"/>
      <w:lvlJc w:val="left"/>
      <w:pPr>
        <w:ind w:left="4353" w:hanging="348"/>
      </w:pPr>
      <w:rPr>
        <w:rFonts w:hint="default"/>
        <w:lang w:val="fr-FR" w:eastAsia="fr-FR" w:bidi="fr-FR"/>
      </w:rPr>
    </w:lvl>
    <w:lvl w:ilvl="5" w:tplc="6F2A31B2">
      <w:numFmt w:val="bullet"/>
      <w:lvlText w:val="•"/>
      <w:lvlJc w:val="left"/>
      <w:pPr>
        <w:ind w:left="5212" w:hanging="348"/>
      </w:pPr>
      <w:rPr>
        <w:rFonts w:hint="default"/>
        <w:lang w:val="fr-FR" w:eastAsia="fr-FR" w:bidi="fr-FR"/>
      </w:rPr>
    </w:lvl>
    <w:lvl w:ilvl="6" w:tplc="F594E760">
      <w:numFmt w:val="bullet"/>
      <w:lvlText w:val="•"/>
      <w:lvlJc w:val="left"/>
      <w:pPr>
        <w:ind w:left="6070" w:hanging="348"/>
      </w:pPr>
      <w:rPr>
        <w:rFonts w:hint="default"/>
        <w:lang w:val="fr-FR" w:eastAsia="fr-FR" w:bidi="fr-FR"/>
      </w:rPr>
    </w:lvl>
    <w:lvl w:ilvl="7" w:tplc="F1E44EDC">
      <w:numFmt w:val="bullet"/>
      <w:lvlText w:val="•"/>
      <w:lvlJc w:val="left"/>
      <w:pPr>
        <w:ind w:left="6928" w:hanging="348"/>
      </w:pPr>
      <w:rPr>
        <w:rFonts w:hint="default"/>
        <w:lang w:val="fr-FR" w:eastAsia="fr-FR" w:bidi="fr-FR"/>
      </w:rPr>
    </w:lvl>
    <w:lvl w:ilvl="8" w:tplc="A30ED238">
      <w:numFmt w:val="bullet"/>
      <w:lvlText w:val="•"/>
      <w:lvlJc w:val="left"/>
      <w:pPr>
        <w:ind w:left="7787" w:hanging="348"/>
      </w:pPr>
      <w:rPr>
        <w:rFonts w:hint="default"/>
        <w:lang w:val="fr-FR" w:eastAsia="fr-FR" w:bidi="fr-FR"/>
      </w:rPr>
    </w:lvl>
  </w:abstractNum>
  <w:abstractNum w:abstractNumId="5" w15:restartNumberingAfterBreak="0">
    <w:nsid w:val="5A472400"/>
    <w:multiLevelType w:val="hybridMultilevel"/>
    <w:tmpl w:val="894A68CC"/>
    <w:lvl w:ilvl="0" w:tplc="BED6A84A">
      <w:numFmt w:val="bullet"/>
      <w:lvlText w:val=""/>
      <w:lvlJc w:val="left"/>
      <w:pPr>
        <w:ind w:left="924" w:hanging="348"/>
      </w:pPr>
      <w:rPr>
        <w:rFonts w:ascii="Wingdings" w:eastAsia="Wingdings" w:hAnsi="Wingdings" w:cs="Wingdings" w:hint="default"/>
        <w:w w:val="100"/>
        <w:sz w:val="22"/>
        <w:szCs w:val="22"/>
        <w:lang w:val="fr-FR" w:eastAsia="fr-FR" w:bidi="fr-FR"/>
      </w:rPr>
    </w:lvl>
    <w:lvl w:ilvl="1" w:tplc="954869A6">
      <w:numFmt w:val="bullet"/>
      <w:lvlText w:val="•"/>
      <w:lvlJc w:val="left"/>
      <w:pPr>
        <w:ind w:left="1778" w:hanging="348"/>
      </w:pPr>
      <w:rPr>
        <w:rFonts w:hint="default"/>
        <w:lang w:val="fr-FR" w:eastAsia="fr-FR" w:bidi="fr-FR"/>
      </w:rPr>
    </w:lvl>
    <w:lvl w:ilvl="2" w:tplc="783CF5D8">
      <w:numFmt w:val="bullet"/>
      <w:lvlText w:val="•"/>
      <w:lvlJc w:val="left"/>
      <w:pPr>
        <w:ind w:left="2636" w:hanging="348"/>
      </w:pPr>
      <w:rPr>
        <w:rFonts w:hint="default"/>
        <w:lang w:val="fr-FR" w:eastAsia="fr-FR" w:bidi="fr-FR"/>
      </w:rPr>
    </w:lvl>
    <w:lvl w:ilvl="3" w:tplc="0DFE0BA8">
      <w:numFmt w:val="bullet"/>
      <w:lvlText w:val="•"/>
      <w:lvlJc w:val="left"/>
      <w:pPr>
        <w:ind w:left="3495" w:hanging="348"/>
      </w:pPr>
      <w:rPr>
        <w:rFonts w:hint="default"/>
        <w:lang w:val="fr-FR" w:eastAsia="fr-FR" w:bidi="fr-FR"/>
      </w:rPr>
    </w:lvl>
    <w:lvl w:ilvl="4" w:tplc="696CD200">
      <w:numFmt w:val="bullet"/>
      <w:lvlText w:val="•"/>
      <w:lvlJc w:val="left"/>
      <w:pPr>
        <w:ind w:left="4353" w:hanging="348"/>
      </w:pPr>
      <w:rPr>
        <w:rFonts w:hint="default"/>
        <w:lang w:val="fr-FR" w:eastAsia="fr-FR" w:bidi="fr-FR"/>
      </w:rPr>
    </w:lvl>
    <w:lvl w:ilvl="5" w:tplc="CE80C43C">
      <w:numFmt w:val="bullet"/>
      <w:lvlText w:val="•"/>
      <w:lvlJc w:val="left"/>
      <w:pPr>
        <w:ind w:left="5212" w:hanging="348"/>
      </w:pPr>
      <w:rPr>
        <w:rFonts w:hint="default"/>
        <w:lang w:val="fr-FR" w:eastAsia="fr-FR" w:bidi="fr-FR"/>
      </w:rPr>
    </w:lvl>
    <w:lvl w:ilvl="6" w:tplc="C9FE887C">
      <w:numFmt w:val="bullet"/>
      <w:lvlText w:val="•"/>
      <w:lvlJc w:val="left"/>
      <w:pPr>
        <w:ind w:left="6070" w:hanging="348"/>
      </w:pPr>
      <w:rPr>
        <w:rFonts w:hint="default"/>
        <w:lang w:val="fr-FR" w:eastAsia="fr-FR" w:bidi="fr-FR"/>
      </w:rPr>
    </w:lvl>
    <w:lvl w:ilvl="7" w:tplc="A7700A90">
      <w:numFmt w:val="bullet"/>
      <w:lvlText w:val="•"/>
      <w:lvlJc w:val="left"/>
      <w:pPr>
        <w:ind w:left="6928" w:hanging="348"/>
      </w:pPr>
      <w:rPr>
        <w:rFonts w:hint="default"/>
        <w:lang w:val="fr-FR" w:eastAsia="fr-FR" w:bidi="fr-FR"/>
      </w:rPr>
    </w:lvl>
    <w:lvl w:ilvl="8" w:tplc="9C04E608">
      <w:numFmt w:val="bullet"/>
      <w:lvlText w:val="•"/>
      <w:lvlJc w:val="left"/>
      <w:pPr>
        <w:ind w:left="7787" w:hanging="348"/>
      </w:pPr>
      <w:rPr>
        <w:rFonts w:hint="default"/>
        <w:lang w:val="fr-FR" w:eastAsia="fr-FR" w:bidi="fr-FR"/>
      </w:rPr>
    </w:lvl>
  </w:abstractNum>
  <w:abstractNum w:abstractNumId="6" w15:restartNumberingAfterBreak="0">
    <w:nsid w:val="5B0D47E3"/>
    <w:multiLevelType w:val="hybridMultilevel"/>
    <w:tmpl w:val="47CCB754"/>
    <w:lvl w:ilvl="0" w:tplc="854E8038">
      <w:numFmt w:val="bullet"/>
      <w:lvlText w:val="-"/>
      <w:lvlJc w:val="left"/>
      <w:pPr>
        <w:ind w:left="576" w:hanging="360"/>
      </w:pPr>
      <w:rPr>
        <w:rFonts w:ascii="Times New Roman" w:eastAsia="Times New Roman" w:hAnsi="Times New Roman" w:cs="Times New Roman" w:hint="default"/>
        <w:w w:val="100"/>
        <w:sz w:val="22"/>
        <w:szCs w:val="22"/>
        <w:lang w:val="fr-FR" w:eastAsia="fr-FR" w:bidi="fr-FR"/>
      </w:rPr>
    </w:lvl>
    <w:lvl w:ilvl="1" w:tplc="720487D8">
      <w:numFmt w:val="bullet"/>
      <w:lvlText w:val="-"/>
      <w:lvlJc w:val="left"/>
      <w:pPr>
        <w:ind w:left="1296" w:hanging="360"/>
      </w:pPr>
      <w:rPr>
        <w:rFonts w:ascii="Times New Roman" w:eastAsia="Times New Roman" w:hAnsi="Times New Roman" w:cs="Times New Roman" w:hint="default"/>
        <w:w w:val="100"/>
        <w:sz w:val="22"/>
        <w:szCs w:val="22"/>
        <w:lang w:val="fr-FR" w:eastAsia="fr-FR" w:bidi="fr-FR"/>
      </w:rPr>
    </w:lvl>
    <w:lvl w:ilvl="2" w:tplc="C9648212">
      <w:numFmt w:val="bullet"/>
      <w:lvlText w:val="•"/>
      <w:lvlJc w:val="left"/>
      <w:pPr>
        <w:ind w:left="2211" w:hanging="360"/>
      </w:pPr>
      <w:rPr>
        <w:rFonts w:hint="default"/>
        <w:lang w:val="fr-FR" w:eastAsia="fr-FR" w:bidi="fr-FR"/>
      </w:rPr>
    </w:lvl>
    <w:lvl w:ilvl="3" w:tplc="6074DCF8">
      <w:numFmt w:val="bullet"/>
      <w:lvlText w:val="•"/>
      <w:lvlJc w:val="left"/>
      <w:pPr>
        <w:ind w:left="3123" w:hanging="360"/>
      </w:pPr>
      <w:rPr>
        <w:rFonts w:hint="default"/>
        <w:lang w:val="fr-FR" w:eastAsia="fr-FR" w:bidi="fr-FR"/>
      </w:rPr>
    </w:lvl>
    <w:lvl w:ilvl="4" w:tplc="A42E185E">
      <w:numFmt w:val="bullet"/>
      <w:lvlText w:val="•"/>
      <w:lvlJc w:val="left"/>
      <w:pPr>
        <w:ind w:left="4034" w:hanging="360"/>
      </w:pPr>
      <w:rPr>
        <w:rFonts w:hint="default"/>
        <w:lang w:val="fr-FR" w:eastAsia="fr-FR" w:bidi="fr-FR"/>
      </w:rPr>
    </w:lvl>
    <w:lvl w:ilvl="5" w:tplc="3A4E432A">
      <w:numFmt w:val="bullet"/>
      <w:lvlText w:val="•"/>
      <w:lvlJc w:val="left"/>
      <w:pPr>
        <w:ind w:left="4946" w:hanging="360"/>
      </w:pPr>
      <w:rPr>
        <w:rFonts w:hint="default"/>
        <w:lang w:val="fr-FR" w:eastAsia="fr-FR" w:bidi="fr-FR"/>
      </w:rPr>
    </w:lvl>
    <w:lvl w:ilvl="6" w:tplc="1D0A4BFA">
      <w:numFmt w:val="bullet"/>
      <w:lvlText w:val="•"/>
      <w:lvlJc w:val="left"/>
      <w:pPr>
        <w:ind w:left="5857" w:hanging="360"/>
      </w:pPr>
      <w:rPr>
        <w:rFonts w:hint="default"/>
        <w:lang w:val="fr-FR" w:eastAsia="fr-FR" w:bidi="fr-FR"/>
      </w:rPr>
    </w:lvl>
    <w:lvl w:ilvl="7" w:tplc="35F67204">
      <w:numFmt w:val="bullet"/>
      <w:lvlText w:val="•"/>
      <w:lvlJc w:val="left"/>
      <w:pPr>
        <w:ind w:left="6769" w:hanging="360"/>
      </w:pPr>
      <w:rPr>
        <w:rFonts w:hint="default"/>
        <w:lang w:val="fr-FR" w:eastAsia="fr-FR" w:bidi="fr-FR"/>
      </w:rPr>
    </w:lvl>
    <w:lvl w:ilvl="8" w:tplc="9E780170">
      <w:numFmt w:val="bullet"/>
      <w:lvlText w:val="•"/>
      <w:lvlJc w:val="left"/>
      <w:pPr>
        <w:ind w:left="7680" w:hanging="360"/>
      </w:pPr>
      <w:rPr>
        <w:rFonts w:hint="default"/>
        <w:lang w:val="fr-FR" w:eastAsia="fr-FR" w:bidi="fr-FR"/>
      </w:rPr>
    </w:lvl>
  </w:abstractNum>
  <w:abstractNum w:abstractNumId="7" w15:restartNumberingAfterBreak="0">
    <w:nsid w:val="6DA65319"/>
    <w:multiLevelType w:val="hybridMultilevel"/>
    <w:tmpl w:val="4FCCDF78"/>
    <w:lvl w:ilvl="0" w:tplc="878A497A">
      <w:numFmt w:val="bullet"/>
      <w:lvlText w:val="-"/>
      <w:lvlJc w:val="left"/>
      <w:pPr>
        <w:ind w:left="360" w:hanging="360"/>
      </w:pPr>
      <w:rPr>
        <w:rFonts w:ascii="MS Gothic" w:eastAsia="MS Gothic" w:hAnsi="MS Gothic" w:cs="MS Gothic" w:hint="default"/>
        <w:w w:val="100"/>
        <w:sz w:val="22"/>
        <w:szCs w:val="22"/>
        <w:lang w:val="fr-FR" w:eastAsia="fr-FR" w:bidi="fr-FR"/>
      </w:rPr>
    </w:lvl>
    <w:lvl w:ilvl="1" w:tplc="207A56FC">
      <w:numFmt w:val="bullet"/>
      <w:lvlText w:val=""/>
      <w:lvlJc w:val="left"/>
      <w:pPr>
        <w:ind w:left="924" w:hanging="348"/>
      </w:pPr>
      <w:rPr>
        <w:rFonts w:ascii="Wingdings" w:eastAsia="Wingdings" w:hAnsi="Wingdings" w:cs="Wingdings" w:hint="default"/>
        <w:w w:val="100"/>
        <w:sz w:val="22"/>
        <w:szCs w:val="22"/>
        <w:lang w:val="fr-FR" w:eastAsia="fr-FR" w:bidi="fr-FR"/>
      </w:rPr>
    </w:lvl>
    <w:lvl w:ilvl="2" w:tplc="7054AD12">
      <w:numFmt w:val="bullet"/>
      <w:lvlText w:val="•"/>
      <w:lvlJc w:val="left"/>
      <w:pPr>
        <w:ind w:left="1873" w:hanging="348"/>
      </w:pPr>
      <w:rPr>
        <w:rFonts w:hint="default"/>
        <w:lang w:val="fr-FR" w:eastAsia="fr-FR" w:bidi="fr-FR"/>
      </w:rPr>
    </w:lvl>
    <w:lvl w:ilvl="3" w:tplc="38B01924">
      <w:numFmt w:val="bullet"/>
      <w:lvlText w:val="•"/>
      <w:lvlJc w:val="left"/>
      <w:pPr>
        <w:ind w:left="2827" w:hanging="348"/>
      </w:pPr>
      <w:rPr>
        <w:rFonts w:hint="default"/>
        <w:lang w:val="fr-FR" w:eastAsia="fr-FR" w:bidi="fr-FR"/>
      </w:rPr>
    </w:lvl>
    <w:lvl w:ilvl="4" w:tplc="EDAA5BA6">
      <w:numFmt w:val="bullet"/>
      <w:lvlText w:val="•"/>
      <w:lvlJc w:val="left"/>
      <w:pPr>
        <w:ind w:left="3781" w:hanging="348"/>
      </w:pPr>
      <w:rPr>
        <w:rFonts w:hint="default"/>
        <w:lang w:val="fr-FR" w:eastAsia="fr-FR" w:bidi="fr-FR"/>
      </w:rPr>
    </w:lvl>
    <w:lvl w:ilvl="5" w:tplc="8D2A1E52">
      <w:numFmt w:val="bullet"/>
      <w:lvlText w:val="•"/>
      <w:lvlJc w:val="left"/>
      <w:pPr>
        <w:ind w:left="4735" w:hanging="348"/>
      </w:pPr>
      <w:rPr>
        <w:rFonts w:hint="default"/>
        <w:lang w:val="fr-FR" w:eastAsia="fr-FR" w:bidi="fr-FR"/>
      </w:rPr>
    </w:lvl>
    <w:lvl w:ilvl="6" w:tplc="995025D4">
      <w:numFmt w:val="bullet"/>
      <w:lvlText w:val="•"/>
      <w:lvlJc w:val="left"/>
      <w:pPr>
        <w:ind w:left="5688" w:hanging="348"/>
      </w:pPr>
      <w:rPr>
        <w:rFonts w:hint="default"/>
        <w:lang w:val="fr-FR" w:eastAsia="fr-FR" w:bidi="fr-FR"/>
      </w:rPr>
    </w:lvl>
    <w:lvl w:ilvl="7" w:tplc="B92EC670">
      <w:numFmt w:val="bullet"/>
      <w:lvlText w:val="•"/>
      <w:lvlJc w:val="left"/>
      <w:pPr>
        <w:ind w:left="6642" w:hanging="348"/>
      </w:pPr>
      <w:rPr>
        <w:rFonts w:hint="default"/>
        <w:lang w:val="fr-FR" w:eastAsia="fr-FR" w:bidi="fr-FR"/>
      </w:rPr>
    </w:lvl>
    <w:lvl w:ilvl="8" w:tplc="5E0EBC4C">
      <w:numFmt w:val="bullet"/>
      <w:lvlText w:val="•"/>
      <w:lvlJc w:val="left"/>
      <w:pPr>
        <w:ind w:left="7596" w:hanging="348"/>
      </w:pPr>
      <w:rPr>
        <w:rFonts w:hint="default"/>
        <w:lang w:val="fr-FR" w:eastAsia="fr-FR" w:bidi="fr-FR"/>
      </w:rPr>
    </w:lvl>
  </w:abstractNum>
  <w:abstractNum w:abstractNumId="8" w15:restartNumberingAfterBreak="0">
    <w:nsid w:val="72922662"/>
    <w:multiLevelType w:val="hybridMultilevel"/>
    <w:tmpl w:val="57C21DF4"/>
    <w:lvl w:ilvl="0" w:tplc="98AC7E40">
      <w:start w:val="1"/>
      <w:numFmt w:val="decimal"/>
      <w:lvlText w:val="%1."/>
      <w:lvlJc w:val="left"/>
      <w:pPr>
        <w:ind w:left="936" w:hanging="360"/>
        <w:jc w:val="left"/>
      </w:pPr>
      <w:rPr>
        <w:rFonts w:ascii="Cambria" w:eastAsia="Cambria" w:hAnsi="Cambria" w:cs="Cambria" w:hint="default"/>
        <w:b/>
        <w:bCs/>
        <w:spacing w:val="-2"/>
        <w:w w:val="100"/>
        <w:sz w:val="22"/>
        <w:szCs w:val="22"/>
        <w:lang w:val="fr-FR" w:eastAsia="fr-FR" w:bidi="fr-FR"/>
      </w:rPr>
    </w:lvl>
    <w:lvl w:ilvl="1" w:tplc="BCBAE008">
      <w:numFmt w:val="bullet"/>
      <w:lvlText w:val="•"/>
      <w:lvlJc w:val="left"/>
      <w:pPr>
        <w:ind w:left="1796" w:hanging="360"/>
      </w:pPr>
      <w:rPr>
        <w:rFonts w:hint="default"/>
        <w:lang w:val="fr-FR" w:eastAsia="fr-FR" w:bidi="fr-FR"/>
      </w:rPr>
    </w:lvl>
    <w:lvl w:ilvl="2" w:tplc="34564FD2">
      <w:numFmt w:val="bullet"/>
      <w:lvlText w:val="•"/>
      <w:lvlJc w:val="left"/>
      <w:pPr>
        <w:ind w:left="2652" w:hanging="360"/>
      </w:pPr>
      <w:rPr>
        <w:rFonts w:hint="default"/>
        <w:lang w:val="fr-FR" w:eastAsia="fr-FR" w:bidi="fr-FR"/>
      </w:rPr>
    </w:lvl>
    <w:lvl w:ilvl="3" w:tplc="C3E6C31E">
      <w:numFmt w:val="bullet"/>
      <w:lvlText w:val="•"/>
      <w:lvlJc w:val="left"/>
      <w:pPr>
        <w:ind w:left="3509" w:hanging="360"/>
      </w:pPr>
      <w:rPr>
        <w:rFonts w:hint="default"/>
        <w:lang w:val="fr-FR" w:eastAsia="fr-FR" w:bidi="fr-FR"/>
      </w:rPr>
    </w:lvl>
    <w:lvl w:ilvl="4" w:tplc="FFAAAD40">
      <w:numFmt w:val="bullet"/>
      <w:lvlText w:val="•"/>
      <w:lvlJc w:val="left"/>
      <w:pPr>
        <w:ind w:left="4365" w:hanging="360"/>
      </w:pPr>
      <w:rPr>
        <w:rFonts w:hint="default"/>
        <w:lang w:val="fr-FR" w:eastAsia="fr-FR" w:bidi="fr-FR"/>
      </w:rPr>
    </w:lvl>
    <w:lvl w:ilvl="5" w:tplc="0D70F37E">
      <w:numFmt w:val="bullet"/>
      <w:lvlText w:val="•"/>
      <w:lvlJc w:val="left"/>
      <w:pPr>
        <w:ind w:left="5222" w:hanging="360"/>
      </w:pPr>
      <w:rPr>
        <w:rFonts w:hint="default"/>
        <w:lang w:val="fr-FR" w:eastAsia="fr-FR" w:bidi="fr-FR"/>
      </w:rPr>
    </w:lvl>
    <w:lvl w:ilvl="6" w:tplc="D2D4AA9E">
      <w:numFmt w:val="bullet"/>
      <w:lvlText w:val="•"/>
      <w:lvlJc w:val="left"/>
      <w:pPr>
        <w:ind w:left="6078" w:hanging="360"/>
      </w:pPr>
      <w:rPr>
        <w:rFonts w:hint="default"/>
        <w:lang w:val="fr-FR" w:eastAsia="fr-FR" w:bidi="fr-FR"/>
      </w:rPr>
    </w:lvl>
    <w:lvl w:ilvl="7" w:tplc="20CEEB3C">
      <w:numFmt w:val="bullet"/>
      <w:lvlText w:val="•"/>
      <w:lvlJc w:val="left"/>
      <w:pPr>
        <w:ind w:left="6934" w:hanging="360"/>
      </w:pPr>
      <w:rPr>
        <w:rFonts w:hint="default"/>
        <w:lang w:val="fr-FR" w:eastAsia="fr-FR" w:bidi="fr-FR"/>
      </w:rPr>
    </w:lvl>
    <w:lvl w:ilvl="8" w:tplc="101EC864">
      <w:numFmt w:val="bullet"/>
      <w:lvlText w:val="•"/>
      <w:lvlJc w:val="left"/>
      <w:pPr>
        <w:ind w:left="7791" w:hanging="360"/>
      </w:pPr>
      <w:rPr>
        <w:rFonts w:hint="default"/>
        <w:lang w:val="fr-FR" w:eastAsia="fr-FR" w:bidi="fr-FR"/>
      </w:rPr>
    </w:lvl>
  </w:abstractNum>
  <w:abstractNum w:abstractNumId="9" w15:restartNumberingAfterBreak="0">
    <w:nsid w:val="74F47994"/>
    <w:multiLevelType w:val="hybridMultilevel"/>
    <w:tmpl w:val="FE9E8EAA"/>
    <w:lvl w:ilvl="0" w:tplc="A9941240">
      <w:numFmt w:val="bullet"/>
      <w:lvlText w:val="-"/>
      <w:lvlJc w:val="left"/>
      <w:pPr>
        <w:ind w:left="576" w:hanging="360"/>
      </w:pPr>
      <w:rPr>
        <w:rFonts w:ascii="Times New Roman" w:eastAsia="Times New Roman" w:hAnsi="Times New Roman" w:cs="Times New Roman" w:hint="default"/>
        <w:w w:val="100"/>
        <w:sz w:val="22"/>
        <w:szCs w:val="22"/>
        <w:lang w:val="fr-FR" w:eastAsia="fr-FR" w:bidi="fr-FR"/>
      </w:rPr>
    </w:lvl>
    <w:lvl w:ilvl="1" w:tplc="72CC9980">
      <w:numFmt w:val="bullet"/>
      <w:lvlText w:val="-"/>
      <w:lvlJc w:val="left"/>
      <w:pPr>
        <w:ind w:left="1296" w:hanging="360"/>
      </w:pPr>
      <w:rPr>
        <w:rFonts w:ascii="Times New Roman" w:eastAsia="Times New Roman" w:hAnsi="Times New Roman" w:cs="Times New Roman" w:hint="default"/>
        <w:w w:val="100"/>
        <w:sz w:val="22"/>
        <w:szCs w:val="22"/>
        <w:lang w:val="fr-FR" w:eastAsia="fr-FR" w:bidi="fr-FR"/>
      </w:rPr>
    </w:lvl>
    <w:lvl w:ilvl="2" w:tplc="28FEF79E">
      <w:numFmt w:val="bullet"/>
      <w:lvlText w:val="•"/>
      <w:lvlJc w:val="left"/>
      <w:pPr>
        <w:ind w:left="1660" w:hanging="360"/>
      </w:pPr>
      <w:rPr>
        <w:rFonts w:hint="default"/>
        <w:lang w:val="fr-FR" w:eastAsia="fr-FR" w:bidi="fr-FR"/>
      </w:rPr>
    </w:lvl>
    <w:lvl w:ilvl="3" w:tplc="02086D62">
      <w:numFmt w:val="bullet"/>
      <w:lvlText w:val="•"/>
      <w:lvlJc w:val="left"/>
      <w:pPr>
        <w:ind w:left="2640" w:hanging="360"/>
      </w:pPr>
      <w:rPr>
        <w:rFonts w:hint="default"/>
        <w:lang w:val="fr-FR" w:eastAsia="fr-FR" w:bidi="fr-FR"/>
      </w:rPr>
    </w:lvl>
    <w:lvl w:ilvl="4" w:tplc="CC28A878">
      <w:numFmt w:val="bullet"/>
      <w:lvlText w:val="•"/>
      <w:lvlJc w:val="left"/>
      <w:pPr>
        <w:ind w:left="3621" w:hanging="360"/>
      </w:pPr>
      <w:rPr>
        <w:rFonts w:hint="default"/>
        <w:lang w:val="fr-FR" w:eastAsia="fr-FR" w:bidi="fr-FR"/>
      </w:rPr>
    </w:lvl>
    <w:lvl w:ilvl="5" w:tplc="AFC47272">
      <w:numFmt w:val="bullet"/>
      <w:lvlText w:val="•"/>
      <w:lvlJc w:val="left"/>
      <w:pPr>
        <w:ind w:left="4601" w:hanging="360"/>
      </w:pPr>
      <w:rPr>
        <w:rFonts w:hint="default"/>
        <w:lang w:val="fr-FR" w:eastAsia="fr-FR" w:bidi="fr-FR"/>
      </w:rPr>
    </w:lvl>
    <w:lvl w:ilvl="6" w:tplc="DA2A10CA">
      <w:numFmt w:val="bullet"/>
      <w:lvlText w:val="•"/>
      <w:lvlJc w:val="left"/>
      <w:pPr>
        <w:ind w:left="5582" w:hanging="360"/>
      </w:pPr>
      <w:rPr>
        <w:rFonts w:hint="default"/>
        <w:lang w:val="fr-FR" w:eastAsia="fr-FR" w:bidi="fr-FR"/>
      </w:rPr>
    </w:lvl>
    <w:lvl w:ilvl="7" w:tplc="5476BDF4">
      <w:numFmt w:val="bullet"/>
      <w:lvlText w:val="•"/>
      <w:lvlJc w:val="left"/>
      <w:pPr>
        <w:ind w:left="6562" w:hanging="360"/>
      </w:pPr>
      <w:rPr>
        <w:rFonts w:hint="default"/>
        <w:lang w:val="fr-FR" w:eastAsia="fr-FR" w:bidi="fr-FR"/>
      </w:rPr>
    </w:lvl>
    <w:lvl w:ilvl="8" w:tplc="E54C2806">
      <w:numFmt w:val="bullet"/>
      <w:lvlText w:val="•"/>
      <w:lvlJc w:val="left"/>
      <w:pPr>
        <w:ind w:left="7543" w:hanging="360"/>
      </w:pPr>
      <w:rPr>
        <w:rFonts w:hint="default"/>
        <w:lang w:val="fr-FR" w:eastAsia="fr-FR" w:bidi="fr-FR"/>
      </w:rPr>
    </w:lvl>
  </w:abstractNum>
  <w:num w:numId="1">
    <w:abstractNumId w:val="7"/>
  </w:num>
  <w:num w:numId="2">
    <w:abstractNumId w:val="1"/>
  </w:num>
  <w:num w:numId="3">
    <w:abstractNumId w:val="4"/>
  </w:num>
  <w:num w:numId="4">
    <w:abstractNumId w:val="2"/>
  </w:num>
  <w:num w:numId="5">
    <w:abstractNumId w:val="9"/>
  </w:num>
  <w:num w:numId="6">
    <w:abstractNumId w:val="5"/>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82A26"/>
    <w:rsid w:val="00066AFE"/>
    <w:rsid w:val="003F69DA"/>
    <w:rsid w:val="004676B1"/>
    <w:rsid w:val="004C15F5"/>
    <w:rsid w:val="005C487F"/>
    <w:rsid w:val="00707A89"/>
    <w:rsid w:val="00780C6F"/>
    <w:rsid w:val="00983182"/>
    <w:rsid w:val="00F82A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C158A67"/>
  <w15:docId w15:val="{38E4254E-3E02-4E85-8BE6-8CD92DCE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fr-FR" w:eastAsia="fr-FR" w:bidi="fr-FR"/>
    </w:rPr>
  </w:style>
  <w:style w:type="paragraph" w:styleId="Ttulo1">
    <w:name w:val="heading 1"/>
    <w:basedOn w:val="Normal"/>
    <w:uiPriority w:val="1"/>
    <w:qFormat/>
    <w:pPr>
      <w:ind w:left="2525" w:right="2525"/>
      <w:jc w:val="center"/>
      <w:outlineLvl w:val="0"/>
    </w:pPr>
    <w:rPr>
      <w:b/>
      <w:bCs/>
      <w:sz w:val="26"/>
      <w:szCs w:val="26"/>
    </w:rPr>
  </w:style>
  <w:style w:type="paragraph" w:styleId="Ttulo2">
    <w:name w:val="heading 2"/>
    <w:basedOn w:val="Normal"/>
    <w:uiPriority w:val="1"/>
    <w:qFormat/>
    <w:pPr>
      <w:ind w:left="576" w:hanging="36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76" w:hanging="360"/>
    </w:pPr>
  </w:style>
  <w:style w:type="paragraph" w:customStyle="1" w:styleId="TableParagraph">
    <w:name w:val="Table Paragraph"/>
    <w:basedOn w:val="Normal"/>
    <w:uiPriority w:val="1"/>
    <w:qFormat/>
    <w:pPr>
      <w:spacing w:line="257" w:lineRule="exact"/>
      <w:ind w:left="69"/>
    </w:pPr>
  </w:style>
  <w:style w:type="character" w:styleId="Hipervnculo">
    <w:name w:val="Hyperlink"/>
    <w:basedOn w:val="Fuentedeprrafopredeter"/>
    <w:uiPriority w:val="99"/>
    <w:unhideWhenUsed/>
    <w:rsid w:val="003F69DA"/>
    <w:rPr>
      <w:color w:val="0000FF" w:themeColor="hyperlink"/>
      <w:u w:val="single"/>
    </w:rPr>
  </w:style>
  <w:style w:type="paragraph" w:styleId="Encabezado">
    <w:name w:val="header"/>
    <w:basedOn w:val="Normal"/>
    <w:link w:val="EncabezadoCar"/>
    <w:rsid w:val="004C15F5"/>
    <w:pPr>
      <w:widowControl/>
      <w:tabs>
        <w:tab w:val="center" w:pos="4536"/>
        <w:tab w:val="right" w:pos="9072"/>
      </w:tabs>
      <w:suppressAutoHyphens/>
      <w:autoSpaceDE/>
      <w:autoSpaceDN/>
    </w:pPr>
    <w:rPr>
      <w:rFonts w:ascii="Times New Roman" w:eastAsia="Times New Roman" w:hAnsi="Times New Roman" w:cs="Times New Roman"/>
      <w:sz w:val="24"/>
      <w:szCs w:val="24"/>
      <w:lang w:val="es-CL" w:eastAsia="ar-SA" w:bidi="ar-SA"/>
    </w:rPr>
  </w:style>
  <w:style w:type="character" w:customStyle="1" w:styleId="EncabezadoCar">
    <w:name w:val="Encabezado Car"/>
    <w:basedOn w:val="Fuentedeprrafopredeter"/>
    <w:link w:val="Encabezado"/>
    <w:rsid w:val="004C15F5"/>
    <w:rPr>
      <w:rFonts w:ascii="Times New Roman" w:eastAsia="Times New Roman" w:hAnsi="Times New Roman" w:cs="Times New Roman"/>
      <w:sz w:val="24"/>
      <w:szCs w:val="24"/>
      <w:lang w:val="es-CL" w:eastAsia="ar-SA"/>
    </w:rPr>
  </w:style>
  <w:style w:type="character" w:styleId="Textoennegrita">
    <w:name w:val="Strong"/>
    <w:uiPriority w:val="22"/>
    <w:qFormat/>
    <w:rsid w:val="004C15F5"/>
    <w:rPr>
      <w:b/>
      <w:bCs/>
    </w:rPr>
  </w:style>
  <w:style w:type="character" w:customStyle="1" w:styleId="xbe">
    <w:name w:val="_xbe"/>
    <w:rsid w:val="004C15F5"/>
  </w:style>
  <w:style w:type="character" w:customStyle="1" w:styleId="highlight">
    <w:name w:val="highlight"/>
    <w:rsid w:val="004C15F5"/>
  </w:style>
  <w:style w:type="paragraph" w:styleId="Textosinformato">
    <w:name w:val="Plain Text"/>
    <w:basedOn w:val="Normal"/>
    <w:link w:val="TextosinformatoCar"/>
    <w:uiPriority w:val="99"/>
    <w:unhideWhenUsed/>
    <w:rsid w:val="004C15F5"/>
    <w:pPr>
      <w:widowControl/>
      <w:autoSpaceDE/>
      <w:autoSpaceDN/>
    </w:pPr>
    <w:rPr>
      <w:rFonts w:ascii="Calibri" w:eastAsiaTheme="minorHAnsi" w:hAnsi="Calibri" w:cstheme="minorBidi"/>
      <w:szCs w:val="21"/>
      <w:lang w:val="es-CL" w:eastAsia="en-US" w:bidi="ar-SA"/>
    </w:rPr>
  </w:style>
  <w:style w:type="character" w:customStyle="1" w:styleId="TextosinformatoCar">
    <w:name w:val="Texto sin formato Car"/>
    <w:basedOn w:val="Fuentedeprrafopredeter"/>
    <w:link w:val="Textosinformato"/>
    <w:uiPriority w:val="99"/>
    <w:rsid w:val="004C15F5"/>
    <w:rPr>
      <w:rFonts w:ascii="Calibri" w:hAnsi="Calibri"/>
      <w:szCs w:val="21"/>
      <w:lang w:val="es-CL"/>
    </w:rPr>
  </w:style>
  <w:style w:type="paragraph" w:styleId="Textodeglobo">
    <w:name w:val="Balloon Text"/>
    <w:basedOn w:val="Normal"/>
    <w:link w:val="TextodegloboCar"/>
    <w:uiPriority w:val="99"/>
    <w:semiHidden/>
    <w:unhideWhenUsed/>
    <w:rsid w:val="004C15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5F5"/>
    <w:rPr>
      <w:rFonts w:ascii="Segoe UI" w:eastAsia="Cambria" w:hAnsi="Segoe UI" w:cs="Segoe UI"/>
      <w:sz w:val="18"/>
      <w:szCs w:val="18"/>
      <w:lang w:val="fr-FR" w:eastAsia="fr-FR" w:bidi="fr-FR"/>
    </w:rPr>
  </w:style>
  <w:style w:type="paragraph" w:styleId="Textonotapie">
    <w:name w:val="footnote text"/>
    <w:basedOn w:val="Normal"/>
    <w:link w:val="TextonotapieCar"/>
    <w:uiPriority w:val="99"/>
    <w:semiHidden/>
    <w:unhideWhenUsed/>
    <w:rsid w:val="00707A89"/>
    <w:rPr>
      <w:sz w:val="20"/>
      <w:szCs w:val="20"/>
    </w:rPr>
  </w:style>
  <w:style w:type="character" w:customStyle="1" w:styleId="TextonotapieCar">
    <w:name w:val="Texto nota pie Car"/>
    <w:basedOn w:val="Fuentedeprrafopredeter"/>
    <w:link w:val="Textonotapie"/>
    <w:uiPriority w:val="99"/>
    <w:semiHidden/>
    <w:rsid w:val="00707A89"/>
    <w:rPr>
      <w:rFonts w:ascii="Cambria" w:eastAsia="Cambria" w:hAnsi="Cambria" w:cs="Cambria"/>
      <w:sz w:val="20"/>
      <w:szCs w:val="20"/>
      <w:lang w:val="fr-FR" w:eastAsia="fr-FR" w:bidi="fr-FR"/>
    </w:rPr>
  </w:style>
  <w:style w:type="character" w:styleId="Refdenotaalpie">
    <w:name w:val="footnote reference"/>
    <w:basedOn w:val="Fuentedeprrafopredeter"/>
    <w:uiPriority w:val="99"/>
    <w:semiHidden/>
    <w:unhideWhenUsed/>
    <w:rsid w:val="00707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bilateral@mincyt.gob.ar" TargetMode="External"/><Relationship Id="rId18" Type="http://schemas.openxmlformats.org/officeDocument/2006/relationships/hyperlink" Target="mailto:kpombo@mincyt.gob.ar" TargetMode="External"/><Relationship Id="rId26" Type="http://schemas.openxmlformats.org/officeDocument/2006/relationships/hyperlink" Target="http://www.conicyt.cl" TargetMode="External"/><Relationship Id="rId39" Type="http://schemas.openxmlformats.org/officeDocument/2006/relationships/hyperlink" Target="mailto:jcperez@colciencias.gov.co" TargetMode="External"/><Relationship Id="rId21" Type="http://schemas.openxmlformats.org/officeDocument/2006/relationships/hyperlink" Target="mailto:rrii@umsa.bo" TargetMode="External"/><Relationship Id="rId34" Type="http://schemas.openxmlformats.org/officeDocument/2006/relationships/hyperlink" Target="http://www.anii.org.uy/" TargetMode="External"/><Relationship Id="rId42" Type="http://schemas.openxmlformats.org/officeDocument/2006/relationships/hyperlink" Target="mailto:m.casco@gmail.com" TargetMode="External"/><Relationship Id="rId47" Type="http://schemas.openxmlformats.org/officeDocument/2006/relationships/hyperlink" Target="mailto:christine.morin@inria.fr" TargetMode="External"/><Relationship Id="rId50" Type="http://schemas.openxmlformats.org/officeDocument/2006/relationships/hyperlink" Target="mailto:jean.theves@cnrs-dir.fr"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ntacto@sticmathamsud.org" TargetMode="External"/><Relationship Id="rId29" Type="http://schemas.openxmlformats.org/officeDocument/2006/relationships/hyperlink" Target="http://www.conacyt.gov.py/" TargetMode="External"/><Relationship Id="rId11" Type="http://schemas.openxmlformats.org/officeDocument/2006/relationships/hyperlink" Target="http://www.sticmathamsud.org/" TargetMode="External"/><Relationship Id="rId24" Type="http://schemas.openxmlformats.org/officeDocument/2006/relationships/hyperlink" Target="mailto:mathamsud@capes.gov.br" TargetMode="External"/><Relationship Id="rId32" Type="http://schemas.openxmlformats.org/officeDocument/2006/relationships/hyperlink" Target="mailto:mcazal@conacyt.gov.py" TargetMode="External"/><Relationship Id="rId37" Type="http://schemas.openxmlformats.org/officeDocument/2006/relationships/hyperlink" Target="mailto:ldigiovanni@anii.org.uy" TargetMode="External"/><Relationship Id="rId40" Type="http://schemas.openxmlformats.org/officeDocument/2006/relationships/hyperlink" Target="mailto:carvalhokassar@gmail.com" TargetMode="External"/><Relationship Id="rId45" Type="http://schemas.openxmlformats.org/officeDocument/2006/relationships/hyperlink" Target="http://www.inria.fr"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uth.conicyt.cl/" TargetMode="External"/><Relationship Id="rId19" Type="http://schemas.openxmlformats.org/officeDocument/2006/relationships/hyperlink" Target="mailto:jbruckner@mincyt.gob.ar" TargetMode="External"/><Relationship Id="rId31" Type="http://schemas.openxmlformats.org/officeDocument/2006/relationships/hyperlink" Target="mailto:cdelgado@conacyt.gov.py" TargetMode="External"/><Relationship Id="rId44" Type="http://schemas.openxmlformats.org/officeDocument/2006/relationships/hyperlink" Target="mailto:Laetitia.quilichini@diplomatie.gouv.fr" TargetMode="External"/><Relationship Id="rId52" Type="http://schemas.openxmlformats.org/officeDocument/2006/relationships/hyperlink" Target="mailto:pierre.simay@institut-telecom.fr" TargetMode="External"/><Relationship Id="rId4" Type="http://schemas.openxmlformats.org/officeDocument/2006/relationships/settings" Target="settings.xml"/><Relationship Id="rId9" Type="http://schemas.openxmlformats.org/officeDocument/2006/relationships/hyperlink" Target="mailto:lhochmann@conicyt.cl" TargetMode="External"/><Relationship Id="rId14" Type="http://schemas.openxmlformats.org/officeDocument/2006/relationships/hyperlink" Target="http://www.conicyt.cl" TargetMode="External"/><Relationship Id="rId22" Type="http://schemas.openxmlformats.org/officeDocument/2006/relationships/hyperlink" Target="http://www.capes.gov.br/cooperacao-internacional/multinacional/programa-regional-math-amsud" TargetMode="External"/><Relationship Id="rId27" Type="http://schemas.openxmlformats.org/officeDocument/2006/relationships/hyperlink" Target="mailto:pespinoza@conicyt.cl" TargetMode="External"/><Relationship Id="rId30" Type="http://schemas.openxmlformats.org/officeDocument/2006/relationships/hyperlink" Target="mailto:imolinas@conacyt.gov.py" TargetMode="External"/><Relationship Id="rId35" Type="http://schemas.openxmlformats.org/officeDocument/2006/relationships/hyperlink" Target="mailto:cooperacion@anii.org.uy" TargetMode="External"/><Relationship Id="rId43" Type="http://schemas.openxmlformats.org/officeDocument/2006/relationships/hyperlink" Target="mailto:jpuchaicela@senescyt.gob.ec" TargetMode="External"/><Relationship Id="rId48" Type="http://schemas.openxmlformats.org/officeDocument/2006/relationships/hyperlink" Target="http://www.cnrs.fr/" TargetMode="External"/><Relationship Id="rId56" Type="http://schemas.openxmlformats.org/officeDocument/2006/relationships/theme" Target="theme/theme1.xml"/><Relationship Id="rId8" Type="http://schemas.openxmlformats.org/officeDocument/2006/relationships/hyperlink" Target="http://sticmathamsud.org/" TargetMode="External"/><Relationship Id="rId51" Type="http://schemas.openxmlformats.org/officeDocument/2006/relationships/hyperlink" Target="http://www.imt.fr" TargetMode="External"/><Relationship Id="rId3" Type="http://schemas.openxmlformats.org/officeDocument/2006/relationships/styles" Target="styles.xml"/><Relationship Id="rId12" Type="http://schemas.openxmlformats.org/officeDocument/2006/relationships/hyperlink" Target="http://www.cienciactiva.gob.pe/" TargetMode="External"/><Relationship Id="rId17" Type="http://schemas.openxmlformats.org/officeDocument/2006/relationships/hyperlink" Target="http://www.mincyt.gov.ar/" TargetMode="External"/><Relationship Id="rId25" Type="http://schemas.openxmlformats.org/officeDocument/2006/relationships/hyperlink" Target="mailto:sticamsud@capes.gov.br" TargetMode="External"/><Relationship Id="rId33" Type="http://schemas.openxmlformats.org/officeDocument/2006/relationships/hyperlink" Target="mailto:vgarrcia@concytec.gob.pe" TargetMode="External"/><Relationship Id="rId38" Type="http://schemas.openxmlformats.org/officeDocument/2006/relationships/hyperlink" Target="mailto:memejia@colciencias.gov.co" TargetMode="External"/><Relationship Id="rId46" Type="http://schemas.openxmlformats.org/officeDocument/2006/relationships/hyperlink" Target="mailto:julie.pomponne@inria.fr" TargetMode="External"/><Relationship Id="rId20" Type="http://schemas.openxmlformats.org/officeDocument/2006/relationships/hyperlink" Target="http://www.umsa.bo/" TargetMode="External"/><Relationship Id="rId41" Type="http://schemas.openxmlformats.org/officeDocument/2006/relationships/hyperlink" Target="mailto:jfernandez@senescyt.gob.ec"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cmathamsud.org/" TargetMode="External"/><Relationship Id="rId23" Type="http://schemas.openxmlformats.org/officeDocument/2006/relationships/hyperlink" Target="http://www.capes.gov.br/cooperacao-internacional/multinacional/programa-stic-amsud-capes" TargetMode="External"/><Relationship Id="rId28" Type="http://schemas.openxmlformats.org/officeDocument/2006/relationships/hyperlink" Target="mailto:" TargetMode="External"/><Relationship Id="rId36" Type="http://schemas.openxmlformats.org/officeDocument/2006/relationships/hyperlink" Target="mailto:vsuarez@anii.org.uy" TargetMode="External"/><Relationship Id="rId49" Type="http://schemas.openxmlformats.org/officeDocument/2006/relationships/hyperlink" Target="mailto:antonia.alcaraz@cnrs-di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76CB-2702-497F-991D-B37907D8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2985</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PROGRAMA REGIONAL STIC-AmSud</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REGIONAL STIC-AmSud</dc:title>
  <dc:creator>vigo</dc:creator>
  <cp:lastModifiedBy>Laura Hochmann</cp:lastModifiedBy>
  <cp:revision>6</cp:revision>
  <dcterms:created xsi:type="dcterms:W3CDTF">2018-12-17T14:09:00Z</dcterms:created>
  <dcterms:modified xsi:type="dcterms:W3CDTF">2018-12-20T15:20:00Z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2013</vt:lpwstr>
  </property>
  <property fmtid="{D5CDD505-2E9C-101B-9397-08002B2CF9AE}" pid="4" name="LastSaved">
    <vt:filetime>2018-12-17T00:00:00Z</vt:filetime>
  </property>
</Properties>
</file>